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эксплуатации линейного объекта системы газоснабжения</w:t>
      </w:r>
      <w:r w:rsidR="006E29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AFC">
        <w:rPr>
          <w:rFonts w:ascii="Times New Roman" w:hAnsi="Times New Roman" w:cs="Times New Roman"/>
          <w:sz w:val="28"/>
          <w:szCs w:val="28"/>
        </w:rPr>
        <w:t>«</w:t>
      </w:r>
      <w:r w:rsidR="00941940">
        <w:rPr>
          <w:rFonts w:ascii="Times New Roman" w:hAnsi="Times New Roman" w:cs="Times New Roman"/>
          <w:sz w:val="28"/>
          <w:szCs w:val="28"/>
        </w:rPr>
        <w:t>Подключение скважины газовой, эксплуатационной № 10115, УКПГ-10</w:t>
      </w:r>
      <w:r w:rsidR="00BB2AFC">
        <w:rPr>
          <w:rFonts w:ascii="Times New Roman" w:hAnsi="Times New Roman" w:cs="Times New Roman"/>
          <w:sz w:val="28"/>
          <w:szCs w:val="28"/>
        </w:rPr>
        <w:t>»</w:t>
      </w:r>
    </w:p>
    <w:p w:rsidR="00844A3D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 w:rsidRPr="00BB2AFC">
        <w:trPr>
          <w:trHeight w:val="692"/>
        </w:trPr>
        <w:tc>
          <w:tcPr>
            <w:tcW w:w="881" w:type="dxa"/>
            <w:vAlign w:val="center"/>
          </w:tcPr>
          <w:p w:rsidR="00E600DB" w:rsidRPr="00BB2AFC" w:rsidRDefault="00E600DB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623AF3" w:rsidRDefault="00E600DB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645FA2"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941940"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23" w:type="dxa"/>
            <w:vAlign w:val="center"/>
          </w:tcPr>
          <w:p w:rsidR="00E600DB" w:rsidRPr="00BB2AFC" w:rsidRDefault="00F9166B" w:rsidP="001835D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>
              <w:rPr>
                <w:rFonts w:ascii="TimesNewRomanPSMT" w:hAnsi="TimesNewRomanPSMT" w:cs="TimesNewRomanPSMT"/>
              </w:rPr>
              <w:t>участка.Ориентир</w:t>
            </w:r>
            <w:proofErr w:type="spellEnd"/>
            <w:r w:rsidR="001835D8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ЛЭП ВЛ-6 </w:t>
            </w:r>
            <w:proofErr w:type="spellStart"/>
            <w:r>
              <w:rPr>
                <w:rFonts w:ascii="TimesNewRomanPSMT" w:hAnsi="TimesNewRomanPSMT" w:cs="TimesNewRomanPSMT"/>
              </w:rPr>
              <w:t>кВ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</w:rPr>
              <w:t>обл</w:t>
            </w:r>
            <w:proofErr w:type="spellEnd"/>
            <w:proofErr w:type="gramEnd"/>
            <w:r>
              <w:rPr>
                <w:rFonts w:ascii="TimesNewRomanPSMT" w:hAnsi="TimesNewRomanPSMT" w:cs="TimesNewRomanPSMT"/>
              </w:rPr>
              <w:t>, р-н 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0F4BA9" w:rsidRPr="00BB2AFC" w:rsidRDefault="00916BE5" w:rsidP="00916B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>
              <w:rPr>
                <w:rFonts w:ascii="TimesNewRomanPSMT" w:hAnsi="TimesNewRomanPSMT" w:cs="TimesNewRomanPSMT"/>
              </w:rPr>
              <w:t>участка</w:t>
            </w:r>
            <w:proofErr w:type="gramStart"/>
            <w:r>
              <w:rPr>
                <w:rFonts w:ascii="TimesNewRomanPSMT" w:hAnsi="TimesNewRomanPSMT" w:cs="TimesNewRomanPSMT"/>
              </w:rPr>
              <w:t>.О</w:t>
            </w:r>
            <w:proofErr w:type="gramEnd"/>
            <w:r>
              <w:rPr>
                <w:rFonts w:ascii="TimesNewRomanPSMT" w:hAnsi="TimesNewRomanPSMT" w:cs="TimesNewRomanPSMT"/>
              </w:rPr>
              <w:t>риентир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автопроезды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к скважинам УКПГ-10. Почтовый адрес ориентира: Оренбургская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</w:rPr>
              <w:t>обл</w:t>
            </w:r>
            <w:proofErr w:type="spellEnd"/>
            <w:proofErr w:type="gramEnd"/>
            <w:r>
              <w:rPr>
                <w:rFonts w:ascii="TimesNewRomanPSMT" w:hAnsi="TimesNewRomanPSMT" w:cs="TimesNewRomanPSMT"/>
              </w:rPr>
              <w:t>, р-н 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623AF3" w:rsidRDefault="000F4BA9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941940"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21:0000000:15232</w:t>
            </w:r>
          </w:p>
        </w:tc>
        <w:tc>
          <w:tcPr>
            <w:tcW w:w="6823" w:type="dxa"/>
            <w:vAlign w:val="center"/>
          </w:tcPr>
          <w:p w:rsidR="000F4BA9" w:rsidRPr="00BB2AFC" w:rsidRDefault="00623AF3" w:rsidP="00623A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Оренбургский район, Ивановский сельсовет, на з</w:t>
            </w:r>
            <w:r>
              <w:rPr>
                <w:rFonts w:ascii="TimesNewRomanPSMT" w:hAnsi="TimesNewRomanPSMT" w:cs="TimesNewRomanPSMT"/>
              </w:rPr>
              <w:t>е</w:t>
            </w:r>
            <w:r>
              <w:rPr>
                <w:rFonts w:ascii="TimesNewRomanPSMT" w:hAnsi="TimesNewRomanPSMT" w:cs="TimesNewRomanPSMT"/>
              </w:rPr>
              <w:t xml:space="preserve">мельном участке расположена линия электропередач </w:t>
            </w:r>
            <w:proofErr w:type="gramStart"/>
            <w:r>
              <w:rPr>
                <w:rFonts w:ascii="TimesNewRomanPSMT" w:hAnsi="TimesNewRomanPSMT" w:cs="TimesNewRomanPSMT"/>
              </w:rPr>
              <w:t>ВЛ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- 110 </w:t>
            </w:r>
            <w:proofErr w:type="spellStart"/>
            <w:r>
              <w:rPr>
                <w:rFonts w:ascii="TimesNewRomanPSMT" w:hAnsi="TimesNewRomanPSMT" w:cs="TimesNewRomanPSMT"/>
              </w:rPr>
              <w:t>кВ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Пугачи - Акбулак с отпайкой на </w:t>
            </w:r>
            <w:proofErr w:type="spellStart"/>
            <w:r>
              <w:rPr>
                <w:rFonts w:ascii="TimesNewRomanPSMT" w:hAnsi="TimesNewRomanPSMT" w:cs="TimesNewRomanPSMT"/>
              </w:rPr>
              <w:t>п.ст</w:t>
            </w:r>
            <w:proofErr w:type="spellEnd"/>
            <w:r>
              <w:rPr>
                <w:rFonts w:ascii="TimesNewRomanPSMT" w:hAnsi="TimesNewRomanPSMT" w:cs="TimesNewRomanPSMT"/>
              </w:rPr>
              <w:t>. "</w:t>
            </w:r>
            <w:proofErr w:type="spellStart"/>
            <w:r>
              <w:rPr>
                <w:rFonts w:ascii="TimesNewRomanPSMT" w:hAnsi="TimesNewRomanPSMT" w:cs="TimesNewRomanPSMT"/>
              </w:rPr>
              <w:t>Донгуз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", </w:t>
            </w:r>
            <w:proofErr w:type="spellStart"/>
            <w:r>
              <w:rPr>
                <w:rFonts w:ascii="TimesNewRomanPSMT" w:hAnsi="TimesNewRomanPSMT" w:cs="TimesNewRomanPSMT"/>
              </w:rPr>
              <w:t>п.ст</w:t>
            </w:r>
            <w:proofErr w:type="spellEnd"/>
            <w:r>
              <w:rPr>
                <w:rFonts w:ascii="TimesNewRomanPSMT" w:hAnsi="TimesNewRomanPSMT" w:cs="TimesNewRomanPSMT"/>
              </w:rPr>
              <w:t>. "</w:t>
            </w:r>
            <w:proofErr w:type="spellStart"/>
            <w:r>
              <w:rPr>
                <w:rFonts w:ascii="TimesNewRomanPSMT" w:hAnsi="TimesNewRomanPSMT" w:cs="TimesNewRomanPSMT"/>
              </w:rPr>
              <w:t>Маякская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", </w:t>
            </w:r>
            <w:proofErr w:type="spellStart"/>
            <w:r>
              <w:rPr>
                <w:rFonts w:ascii="TimesNewRomanPSMT" w:hAnsi="TimesNewRomanPSMT" w:cs="TimesNewRomanPSMT"/>
              </w:rPr>
              <w:t>п.ст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«</w:t>
            </w:r>
            <w:proofErr w:type="spellStart"/>
            <w:r>
              <w:rPr>
                <w:rFonts w:ascii="TimesNewRomanPSMT" w:hAnsi="TimesNewRomanPSMT" w:cs="TimesNewRomanPSMT"/>
              </w:rPr>
              <w:t>Чашкан</w:t>
            </w:r>
            <w:proofErr w:type="spellEnd"/>
            <w:r>
              <w:rPr>
                <w:rFonts w:ascii="TimesNewRomanPSMT" w:hAnsi="TimesNewRomanPSMT" w:cs="TimesNewRomanPSMT"/>
              </w:rPr>
              <w:t>»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56:21:0000000:17722</w:t>
            </w:r>
          </w:p>
        </w:tc>
        <w:tc>
          <w:tcPr>
            <w:tcW w:w="6823" w:type="dxa"/>
            <w:vAlign w:val="center"/>
          </w:tcPr>
          <w:p w:rsidR="000F4BA9" w:rsidRPr="00BB2AFC" w:rsidRDefault="00623AF3" w:rsidP="00623A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Оренбургский район, Ивановский с/т, земельный участок расположен в центральной части кадастрового квартала 56:21:0000000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623AF3" w:rsidRDefault="000F4BA9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941940"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8892</w:t>
            </w:r>
          </w:p>
        </w:tc>
        <w:tc>
          <w:tcPr>
            <w:tcW w:w="6823" w:type="dxa"/>
            <w:vAlign w:val="center"/>
          </w:tcPr>
          <w:p w:rsidR="000F4BA9" w:rsidRPr="00BB2AFC" w:rsidRDefault="00623AF3" w:rsidP="00623A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обл., Оренбургский р-н, Ивановский сельсовет, земельный участок расположен в центральной части кадастров</w:t>
            </w:r>
            <w:r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7161D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</w:t>
            </w:r>
            <w:r w:rsidR="00941940"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823" w:type="dxa"/>
            <w:vAlign w:val="center"/>
          </w:tcPr>
          <w:p w:rsidR="0097161D" w:rsidRPr="00BB2AFC" w:rsidRDefault="00916BE5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56:21:0000000:18927</w:t>
            </w:r>
          </w:p>
        </w:tc>
        <w:tc>
          <w:tcPr>
            <w:tcW w:w="6823" w:type="dxa"/>
            <w:vAlign w:val="center"/>
          </w:tcPr>
          <w:p w:rsidR="0097161D" w:rsidRPr="00BB2AFC" w:rsidRDefault="00623AF3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56:21:0000000:19131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56:21:0000000:19210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EC2B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новский, земельный участок расположен в центральной части районного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56:21:0000000:19384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</w:t>
            </w:r>
            <w:r w:rsidRPr="00623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56:21:0000000:19748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56:21:0000000:20578</w:t>
            </w:r>
          </w:p>
        </w:tc>
        <w:tc>
          <w:tcPr>
            <w:tcW w:w="6823" w:type="dxa"/>
            <w:vAlign w:val="center"/>
          </w:tcPr>
          <w:p w:rsidR="0097161D" w:rsidRPr="00BB2AFC" w:rsidRDefault="00EC2B5E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56:21:0000000:20760</w:t>
            </w:r>
          </w:p>
        </w:tc>
        <w:tc>
          <w:tcPr>
            <w:tcW w:w="6823" w:type="dxa"/>
            <w:vAlign w:val="center"/>
          </w:tcPr>
          <w:p w:rsidR="0097161D" w:rsidRPr="00BB2AFC" w:rsidRDefault="002937F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</w:t>
            </w:r>
            <w:r w:rsidRPr="00623A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97161D" w:rsidRPr="00BB2AFC" w:rsidRDefault="002937F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41940" w:rsidRPr="00623AF3" w:rsidRDefault="00941940" w:rsidP="0094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56:21:0000000:21137</w:t>
            </w:r>
          </w:p>
          <w:p w:rsidR="0097161D" w:rsidRPr="00623AF3" w:rsidRDefault="0097161D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97161D" w:rsidRPr="00BB2AFC" w:rsidRDefault="002937F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56:21:0000000:21138</w:t>
            </w:r>
          </w:p>
        </w:tc>
        <w:tc>
          <w:tcPr>
            <w:tcW w:w="6823" w:type="dxa"/>
            <w:vAlign w:val="center"/>
          </w:tcPr>
          <w:p w:rsidR="0097161D" w:rsidRPr="00BB2AFC" w:rsidRDefault="002937F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56:21:0000000:21325</w:t>
            </w:r>
          </w:p>
        </w:tc>
        <w:tc>
          <w:tcPr>
            <w:tcW w:w="6823" w:type="dxa"/>
            <w:vAlign w:val="center"/>
          </w:tcPr>
          <w:p w:rsidR="0097161D" w:rsidRPr="00BB2AFC" w:rsidRDefault="002937FE" w:rsidP="00293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461100,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Ивановский, Росси</w:t>
            </w:r>
            <w:r>
              <w:rPr>
                <w:rFonts w:ascii="TimesNewRomanPSMT" w:hAnsi="TimesNewRomanPSMT" w:cs="TimesNewRomanPSMT"/>
              </w:rPr>
              <w:t>й</w:t>
            </w:r>
            <w:r>
              <w:rPr>
                <w:rFonts w:ascii="TimesNewRomanPSMT" w:hAnsi="TimesNewRomanPSMT" w:cs="TimesNewRomanPSMT"/>
              </w:rPr>
              <w:t>ская Федерация, земельный участок расположен в центральной части к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56:21:0000000:21356</w:t>
            </w:r>
          </w:p>
        </w:tc>
        <w:tc>
          <w:tcPr>
            <w:tcW w:w="6823" w:type="dxa"/>
            <w:vAlign w:val="center"/>
          </w:tcPr>
          <w:p w:rsidR="0097161D" w:rsidRPr="00BB2AFC" w:rsidRDefault="00916BE5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Оренбургский р-н, Российская Федерация,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1B69A4" w:rsidRPr="00BB2AFC" w:rsidRDefault="002937FE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обл., Оренбургский р-н, Ивановский сельсовет, 8,0 км западнее пос. </w:t>
            </w:r>
            <w:proofErr w:type="spellStart"/>
            <w:r>
              <w:rPr>
                <w:rFonts w:ascii="TimesNewRomanPSMT" w:hAnsi="TimesNewRomanPSMT" w:cs="TimesNewRomanPSMT"/>
              </w:rPr>
              <w:t>Бердянка</w:t>
            </w:r>
            <w:proofErr w:type="spellEnd"/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56:21:0000000:21496</w:t>
            </w:r>
          </w:p>
        </w:tc>
        <w:tc>
          <w:tcPr>
            <w:tcW w:w="6823" w:type="dxa"/>
            <w:vAlign w:val="center"/>
          </w:tcPr>
          <w:p w:rsidR="0097161D" w:rsidRPr="00BB2AFC" w:rsidRDefault="004A02D7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сел</w:t>
            </w:r>
            <w:r>
              <w:rPr>
                <w:rFonts w:ascii="TimesNewRomanPSMT" w:hAnsi="TimesNewRomanPSMT" w:cs="TimesNewRomanPSMT"/>
              </w:rPr>
              <w:t>ь</w:t>
            </w:r>
            <w:r>
              <w:rPr>
                <w:rFonts w:ascii="TimesNewRomanPSMT" w:hAnsi="TimesNewRomanPSMT" w:cs="TimesNewRomanPSMT"/>
              </w:rPr>
              <w:t>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56:21:0906006:112</w:t>
            </w:r>
          </w:p>
        </w:tc>
        <w:tc>
          <w:tcPr>
            <w:tcW w:w="6823" w:type="dxa"/>
            <w:vAlign w:val="center"/>
          </w:tcPr>
          <w:p w:rsidR="0097161D" w:rsidRPr="00BB2AFC" w:rsidRDefault="004A02D7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 xml:space="preserve">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56:21:0906006:114</w:t>
            </w:r>
          </w:p>
        </w:tc>
        <w:tc>
          <w:tcPr>
            <w:tcW w:w="6823" w:type="dxa"/>
            <w:vAlign w:val="center"/>
          </w:tcPr>
          <w:p w:rsidR="0097161D" w:rsidRPr="00BB2AFC" w:rsidRDefault="00916BE5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56:21:0906007:184</w:t>
            </w:r>
          </w:p>
        </w:tc>
        <w:tc>
          <w:tcPr>
            <w:tcW w:w="6823" w:type="dxa"/>
            <w:vAlign w:val="center"/>
          </w:tcPr>
          <w:p w:rsidR="0097161D" w:rsidRPr="00BB2AFC" w:rsidRDefault="00916BE5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56:21:0906007:185</w:t>
            </w:r>
          </w:p>
        </w:tc>
        <w:tc>
          <w:tcPr>
            <w:tcW w:w="6823" w:type="dxa"/>
            <w:vAlign w:val="center"/>
          </w:tcPr>
          <w:p w:rsidR="0097161D" w:rsidRPr="00BB2AFC" w:rsidRDefault="00916BE5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56:21:0906007:186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56:21:0906007:189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56:21:0906007:191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56:21:0906007:410</w:t>
            </w:r>
          </w:p>
        </w:tc>
        <w:tc>
          <w:tcPr>
            <w:tcW w:w="6823" w:type="dxa"/>
            <w:vAlign w:val="center"/>
          </w:tcPr>
          <w:p w:rsidR="0097161D" w:rsidRPr="00BB2AFC" w:rsidRDefault="004A02D7" w:rsidP="004A02D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обл., Оренбургский р-н, Ивановский сельсовет, земельный участок расположен в юго-восточной части кадастр</w:t>
            </w:r>
            <w:r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>вого квартала 56:21:0906007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56:21:0906008:48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56:21:0906008:49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56:21:0000000:18918</w:t>
            </w:r>
          </w:p>
        </w:tc>
        <w:tc>
          <w:tcPr>
            <w:tcW w:w="6823" w:type="dxa"/>
            <w:vAlign w:val="center"/>
          </w:tcPr>
          <w:p w:rsidR="0097161D" w:rsidRPr="00BB2AFC" w:rsidRDefault="00BA1679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56:21:0000000:20870</w:t>
            </w:r>
          </w:p>
        </w:tc>
        <w:tc>
          <w:tcPr>
            <w:tcW w:w="6823" w:type="dxa"/>
            <w:vAlign w:val="center"/>
          </w:tcPr>
          <w:p w:rsidR="0097161D" w:rsidRPr="00BB2AFC" w:rsidRDefault="00BA1679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56:21:0000000:21377</w:t>
            </w:r>
          </w:p>
        </w:tc>
        <w:tc>
          <w:tcPr>
            <w:tcW w:w="6823" w:type="dxa"/>
            <w:vAlign w:val="center"/>
          </w:tcPr>
          <w:p w:rsidR="001B69A4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р-н, сельское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56:21:0906006:115</w:t>
            </w:r>
          </w:p>
        </w:tc>
        <w:tc>
          <w:tcPr>
            <w:tcW w:w="6823" w:type="dxa"/>
            <w:vAlign w:val="center"/>
          </w:tcPr>
          <w:p w:rsidR="0097161D" w:rsidRPr="00BB2AFC" w:rsidRDefault="00E12CFC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Ивано</w:t>
            </w:r>
            <w:r>
              <w:rPr>
                <w:rFonts w:ascii="TimesNewRomanPSMT" w:hAnsi="TimesNewRomanPSMT" w:cs="TimesNewRomanPSMT"/>
              </w:rPr>
              <w:t>в</w:t>
            </w:r>
            <w:r>
              <w:rPr>
                <w:rFonts w:ascii="TimesNewRomanPSMT" w:hAnsi="TimesNewRomanPSMT" w:cs="TimesNewRomanPSMT"/>
              </w:rPr>
              <w:t>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56:21:0906007:181</w:t>
            </w:r>
          </w:p>
        </w:tc>
        <w:tc>
          <w:tcPr>
            <w:tcW w:w="6823" w:type="dxa"/>
            <w:vAlign w:val="center"/>
          </w:tcPr>
          <w:p w:rsidR="0097161D" w:rsidRPr="00BB2AFC" w:rsidRDefault="00BA1679" w:rsidP="00BA16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обл. Оренбургская, р-н Оренбургский, на земельном участке расположена опора № 63 </w:t>
            </w:r>
            <w:proofErr w:type="gramStart"/>
            <w:r>
              <w:rPr>
                <w:rFonts w:ascii="TimesNewRomanPSMT" w:hAnsi="TimesNewRomanPSMT" w:cs="TimesNewRomanPSMT"/>
              </w:rPr>
              <w:t>ВЛ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110 </w:t>
            </w:r>
            <w:proofErr w:type="spellStart"/>
            <w:r>
              <w:rPr>
                <w:rFonts w:ascii="TimesNewRomanPSMT" w:hAnsi="TimesNewRomanPSMT" w:cs="TimesNewRomanPSMT"/>
              </w:rPr>
              <w:t>кВ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"Пугачи-Соль-Илецк" с отпайкой на п. ст. "</w:t>
            </w:r>
            <w:proofErr w:type="spellStart"/>
            <w:r>
              <w:rPr>
                <w:rFonts w:ascii="TimesNewRomanPSMT" w:hAnsi="TimesNewRomanPSMT" w:cs="TimesNewRomanPSMT"/>
              </w:rPr>
              <w:t>Донгуз</w:t>
            </w:r>
            <w:proofErr w:type="spellEnd"/>
            <w:r>
              <w:rPr>
                <w:rFonts w:ascii="TimesNewRomanPSMT" w:hAnsi="TimesNewRomanPSMT" w:cs="TimesNewRomanPSMT"/>
              </w:rPr>
              <w:t>", п. ст. "</w:t>
            </w:r>
            <w:proofErr w:type="spellStart"/>
            <w:r>
              <w:rPr>
                <w:rFonts w:ascii="TimesNewRomanPSMT" w:hAnsi="TimesNewRomanPSMT" w:cs="TimesNewRomanPSMT"/>
              </w:rPr>
              <w:t>Маякская</w:t>
            </w:r>
            <w:proofErr w:type="spellEnd"/>
            <w:r>
              <w:rPr>
                <w:rFonts w:ascii="TimesNewRomanPSMT" w:hAnsi="TimesNewRomanPSMT" w:cs="TimesNewRomanPSMT"/>
              </w:rPr>
              <w:t>"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</w:t>
            </w:r>
            <w:r w:rsidRPr="00623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  <w:vAlign w:val="center"/>
          </w:tcPr>
          <w:p w:rsidR="0097161D" w:rsidRPr="00BB2AFC" w:rsidRDefault="00BA1679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56:21:0906007:188</w:t>
            </w:r>
          </w:p>
        </w:tc>
        <w:tc>
          <w:tcPr>
            <w:tcW w:w="6823" w:type="dxa"/>
            <w:vAlign w:val="center"/>
          </w:tcPr>
          <w:p w:rsidR="0097161D" w:rsidRPr="00BB2AFC" w:rsidRDefault="00BA1679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Ивано</w:t>
            </w:r>
            <w:r>
              <w:rPr>
                <w:rFonts w:ascii="TimesNewRomanPSMT" w:hAnsi="TimesNewRomanPSMT" w:cs="TimesNewRomanPSMT"/>
              </w:rPr>
              <w:t>в</w:t>
            </w:r>
            <w:r>
              <w:rPr>
                <w:rFonts w:ascii="TimesNewRomanPSMT" w:hAnsi="TimesNewRomanPSMT" w:cs="TimesNewRomanPSMT"/>
              </w:rPr>
              <w:t>ский сельсовет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56:21:0906007:190</w:t>
            </w:r>
          </w:p>
        </w:tc>
        <w:tc>
          <w:tcPr>
            <w:tcW w:w="6823" w:type="dxa"/>
            <w:vAlign w:val="center"/>
          </w:tcPr>
          <w:p w:rsidR="004C479D" w:rsidRPr="00BB2AFC" w:rsidRDefault="00D40BFD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56:21:0906008:285</w:t>
            </w:r>
          </w:p>
        </w:tc>
        <w:tc>
          <w:tcPr>
            <w:tcW w:w="6823" w:type="dxa"/>
            <w:vAlign w:val="center"/>
          </w:tcPr>
          <w:p w:rsidR="00D40BFD" w:rsidRDefault="00D40BFD" w:rsidP="00D40B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с/с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новский, земельный участок</w:t>
            </w:r>
            <w:proofErr w:type="gramEnd"/>
          </w:p>
          <w:p w:rsidR="004C479D" w:rsidRPr="00BB2AFC" w:rsidRDefault="00D40BFD" w:rsidP="00D40B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расположен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в восточной части кадастрового квартала 56:21:0906008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56:21:0906008:47</w:t>
            </w:r>
          </w:p>
        </w:tc>
        <w:tc>
          <w:tcPr>
            <w:tcW w:w="6823" w:type="dxa"/>
            <w:vAlign w:val="center"/>
          </w:tcPr>
          <w:p w:rsidR="004C479D" w:rsidRPr="00BB2AFC" w:rsidRDefault="00BA1679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623AF3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56:21:0906008:50</w:t>
            </w:r>
          </w:p>
        </w:tc>
        <w:tc>
          <w:tcPr>
            <w:tcW w:w="6823" w:type="dxa"/>
            <w:vAlign w:val="center"/>
          </w:tcPr>
          <w:p w:rsidR="004C479D" w:rsidRPr="00BB2AFC" w:rsidRDefault="00D40BFD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BE2461" w:rsidRDefault="00BE2461" w:rsidP="00F916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F916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56:21:0906008:55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56:21:0906008:56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</w:rPr>
              <w:t>/с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56:21:0906008:68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 xml:space="preserve">Российская Федерация, Оренбургская область, р-н Оренбургский, </w:t>
            </w:r>
            <w:proofErr w:type="spellStart"/>
            <w:r>
              <w:rPr>
                <w:rFonts w:ascii="TimesNewRomanPSMT" w:hAnsi="TimesNewRomanPSMT" w:cs="TimesNewRomanPSMT"/>
              </w:rPr>
              <w:t>Ивано</w:t>
            </w:r>
            <w:r>
              <w:rPr>
                <w:rFonts w:ascii="TimesNewRomanPSMT" w:hAnsi="TimesNewRomanPSMT" w:cs="TimesNewRomanPSMT"/>
              </w:rPr>
              <w:t>в</w:t>
            </w:r>
            <w:r>
              <w:rPr>
                <w:rFonts w:ascii="TimesNewRomanPSMT" w:hAnsi="TimesNewRomanPSMT" w:cs="TimesNewRomanPSMT"/>
              </w:rPr>
              <w:t>ски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D40B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Оренбургский район, Ивановский с/т, земельный участок расположен в северо-восточной части кадастрового квартала 56:21:0906005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56:21:0000000:21570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</w:t>
            </w:r>
          </w:p>
        </w:tc>
      </w:tr>
      <w:tr w:rsidR="001B382A" w:rsidRPr="00BB2AFC">
        <w:trPr>
          <w:trHeight w:val="692"/>
        </w:trPr>
        <w:tc>
          <w:tcPr>
            <w:tcW w:w="881" w:type="dxa"/>
            <w:vAlign w:val="center"/>
          </w:tcPr>
          <w:p w:rsidR="001B382A" w:rsidRPr="00BB2AFC" w:rsidRDefault="001B382A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382A" w:rsidRPr="001B382A" w:rsidRDefault="001B382A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6823" w:type="dxa"/>
            <w:vAlign w:val="center"/>
          </w:tcPr>
          <w:p w:rsidR="001B382A" w:rsidRDefault="00C029EF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Оренбургский район, Ив</w:t>
            </w:r>
            <w:r>
              <w:rPr>
                <w:rFonts w:ascii="TimesNewRomanPSMT" w:hAnsi="TimesNewRomanPSMT" w:cs="TimesNewRomanPSMT"/>
              </w:rPr>
              <w:t>а</w:t>
            </w:r>
            <w:r>
              <w:rPr>
                <w:rFonts w:ascii="TimesNewRomanPSMT" w:hAnsi="TimesNewRomanPSMT" w:cs="TimesNewRomanPSMT"/>
              </w:rPr>
              <w:t>новский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56:21:0000000:21608</w:t>
            </w:r>
          </w:p>
        </w:tc>
        <w:tc>
          <w:tcPr>
            <w:tcW w:w="6823" w:type="dxa"/>
            <w:vAlign w:val="center"/>
          </w:tcPr>
          <w:p w:rsidR="00BE2461" w:rsidRPr="00C029EF" w:rsidRDefault="00C029EF" w:rsidP="00C029EF">
            <w:r w:rsidRPr="00C029EF">
              <w:t>Российская Федерация, Оренбургская область, Оренбургский р-н, сельское поселение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56:21:0000000:18640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D40B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Оренбургская область, р-н Оренбургский, Ивановский сельсовет, земельный участок расположен в центральной части кадастрового квартала 56:21:0000000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56:21:0906007:406</w:t>
            </w:r>
          </w:p>
        </w:tc>
        <w:tc>
          <w:tcPr>
            <w:tcW w:w="6823" w:type="dxa"/>
            <w:vAlign w:val="center"/>
          </w:tcPr>
          <w:p w:rsidR="00BE2461" w:rsidRPr="00BB2AFC" w:rsidRDefault="00BE2461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Ивано</w:t>
            </w:r>
            <w:r>
              <w:rPr>
                <w:rFonts w:ascii="TimesNewRomanPSMT" w:hAnsi="TimesNewRomanPSMT" w:cs="TimesNewRomanPSMT"/>
              </w:rPr>
              <w:t>в</w:t>
            </w:r>
            <w:r>
              <w:rPr>
                <w:rFonts w:ascii="TimesNewRomanPSMT" w:hAnsi="TimesNewRomanPSMT" w:cs="TimesNewRomanPSMT"/>
              </w:rPr>
              <w:t>ский сельсовет</w:t>
            </w:r>
          </w:p>
        </w:tc>
        <w:bookmarkStart w:id="0" w:name="_GoBack"/>
        <w:bookmarkEnd w:id="0"/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623AF3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56:21:0906007:408</w:t>
            </w:r>
          </w:p>
        </w:tc>
        <w:tc>
          <w:tcPr>
            <w:tcW w:w="6823" w:type="dxa"/>
            <w:vAlign w:val="center"/>
          </w:tcPr>
          <w:p w:rsidR="00BE2461" w:rsidRPr="00BB2AFC" w:rsidRDefault="001B382A" w:rsidP="00BB2A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</w:rPr>
              <w:t>Российская Федерация, Оренбургская область, р-н Оренбургский, Ивано</w:t>
            </w:r>
            <w:r>
              <w:rPr>
                <w:rFonts w:ascii="TimesNewRomanPSMT" w:hAnsi="TimesNewRomanPSMT" w:cs="TimesNewRomanPSMT"/>
              </w:rPr>
              <w:t>в</w:t>
            </w:r>
            <w:r>
              <w:rPr>
                <w:rFonts w:ascii="TimesNewRomanPSMT" w:hAnsi="TimesNewRomanPSMT" w:cs="TimesNewRomanPSMT"/>
              </w:rPr>
              <w:t>ский сельсовет</w:t>
            </w:r>
          </w:p>
        </w:tc>
      </w:tr>
    </w:tbl>
    <w:p w:rsidR="00844A3D" w:rsidRPr="00BB2AFC" w:rsidRDefault="00844A3D" w:rsidP="00BB2A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B2AFC" w:rsidRDefault="008A0EFA" w:rsidP="00BB2AFC">
      <w:pPr>
        <w:tabs>
          <w:tab w:val="left" w:pos="-284"/>
        </w:tabs>
        <w:spacing w:after="0" w:line="240" w:lineRule="auto"/>
        <w:ind w:left="-851"/>
        <w:jc w:val="both"/>
        <w:rPr>
          <w:sz w:val="24"/>
          <w:szCs w:val="24"/>
        </w:rPr>
      </w:pP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C479D"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Николь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ский сельсовет, сельское поселение </w:t>
      </w:r>
      <w:proofErr w:type="spellStart"/>
      <w:r w:rsidR="00517919"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вский</w:t>
      </w:r>
      <w:proofErr w:type="spellEnd"/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сельсовет.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BB2AFC" w:rsidRDefault="008A0EFA" w:rsidP="00BB2AFC">
      <w:pPr>
        <w:shd w:val="clear" w:color="auto" w:fill="FFFFFF"/>
        <w:tabs>
          <w:tab w:val="left" w:pos="-709"/>
        </w:tabs>
        <w:spacing w:line="240" w:lineRule="auto"/>
        <w:ind w:left="-851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E600DB"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BB2AFC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B643F"/>
    <w:multiLevelType w:val="hybridMultilevel"/>
    <w:tmpl w:val="9C282BFE"/>
    <w:lvl w:ilvl="0" w:tplc="41AE34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D4F16"/>
    <w:rsid w:val="000F4BA9"/>
    <w:rsid w:val="00153042"/>
    <w:rsid w:val="001835D8"/>
    <w:rsid w:val="001B382A"/>
    <w:rsid w:val="001B69A4"/>
    <w:rsid w:val="001E0FEA"/>
    <w:rsid w:val="001F4BE8"/>
    <w:rsid w:val="00264EF1"/>
    <w:rsid w:val="002937FE"/>
    <w:rsid w:val="00361F80"/>
    <w:rsid w:val="003B6AD0"/>
    <w:rsid w:val="003F6F57"/>
    <w:rsid w:val="004A02D7"/>
    <w:rsid w:val="004C479D"/>
    <w:rsid w:val="004D317A"/>
    <w:rsid w:val="004F4CCE"/>
    <w:rsid w:val="00507D46"/>
    <w:rsid w:val="00517919"/>
    <w:rsid w:val="00623AF3"/>
    <w:rsid w:val="00645FA2"/>
    <w:rsid w:val="00647A1C"/>
    <w:rsid w:val="006C7EB2"/>
    <w:rsid w:val="006E29B5"/>
    <w:rsid w:val="00710E23"/>
    <w:rsid w:val="007A683F"/>
    <w:rsid w:val="00836A76"/>
    <w:rsid w:val="00844A3D"/>
    <w:rsid w:val="008A0EFA"/>
    <w:rsid w:val="00916BE5"/>
    <w:rsid w:val="00941940"/>
    <w:rsid w:val="009460C0"/>
    <w:rsid w:val="0097161D"/>
    <w:rsid w:val="00983EDC"/>
    <w:rsid w:val="00A02671"/>
    <w:rsid w:val="00A1723F"/>
    <w:rsid w:val="00A7491F"/>
    <w:rsid w:val="00BA1679"/>
    <w:rsid w:val="00BB2AFC"/>
    <w:rsid w:val="00BE2461"/>
    <w:rsid w:val="00C029EF"/>
    <w:rsid w:val="00C909F4"/>
    <w:rsid w:val="00D40BFD"/>
    <w:rsid w:val="00DA35FA"/>
    <w:rsid w:val="00E12CFC"/>
    <w:rsid w:val="00E600DB"/>
    <w:rsid w:val="00EC2B5E"/>
    <w:rsid w:val="00F2096C"/>
    <w:rsid w:val="00F24861"/>
    <w:rsid w:val="00F31E64"/>
    <w:rsid w:val="00F9166B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D73C-A6D5-494C-8894-A0EB7291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Кайп Екатерина Юрьевна</cp:lastModifiedBy>
  <cp:revision>23</cp:revision>
  <cp:lastPrinted>2024-03-11T17:54:00Z</cp:lastPrinted>
  <dcterms:created xsi:type="dcterms:W3CDTF">2024-07-17T09:03:00Z</dcterms:created>
  <dcterms:modified xsi:type="dcterms:W3CDTF">2024-09-16T08:51:00Z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