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A2" w:rsidRPr="00857FD2" w:rsidRDefault="003363A2" w:rsidP="00857FD2">
      <w:pPr>
        <w:pStyle w:val="10"/>
        <w:spacing w:beforeAutospacing="0" w:after="0" w:afterAutospacing="0"/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857FD2" w:rsidRPr="004361BE" w:rsidRDefault="00857FD2" w:rsidP="00857FD2">
      <w:pPr>
        <w:pStyle w:val="10"/>
        <w:spacing w:beforeAutospacing="0" w:after="0" w:afterAutospacing="0"/>
        <w:ind w:firstLine="567"/>
        <w:jc w:val="both"/>
        <w:rPr>
          <w:sz w:val="26"/>
          <w:szCs w:val="26"/>
        </w:rPr>
      </w:pPr>
    </w:p>
    <w:p w:rsidR="00017609" w:rsidRPr="00EE42AB" w:rsidRDefault="00017609" w:rsidP="00857FD2">
      <w:pPr>
        <w:pStyle w:val="10"/>
        <w:spacing w:beforeAutospacing="0" w:after="0" w:afterAutospacing="0"/>
        <w:ind w:firstLine="567"/>
        <w:contextualSpacing/>
        <w:jc w:val="both"/>
        <w:rPr>
          <w:bCs/>
          <w:color w:val="auto"/>
          <w:sz w:val="26"/>
          <w:szCs w:val="26"/>
        </w:rPr>
      </w:pPr>
    </w:p>
    <w:p w:rsidR="00017609" w:rsidRPr="00EE42AB" w:rsidRDefault="00017609" w:rsidP="00017609">
      <w:pPr>
        <w:spacing w:after="130" w:line="240" w:lineRule="auto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  <w:r w:rsidRPr="00EE42AB">
        <w:rPr>
          <w:rFonts w:ascii="Times New Roman" w:hAnsi="Times New Roman"/>
          <w:b/>
          <w:color w:val="auto"/>
          <w:kern w:val="36"/>
          <w:sz w:val="26"/>
          <w:szCs w:val="26"/>
        </w:rPr>
        <w:t>В Оренбургской области началась рассылка уведомлений на уплату имущественных налогов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 xml:space="preserve">В </w:t>
      </w:r>
      <w:r w:rsidRPr="00EE42AB">
        <w:rPr>
          <w:rFonts w:ascii="Times New Roman" w:hAnsi="Times New Roman"/>
          <w:color w:val="auto"/>
          <w:kern w:val="36"/>
          <w:sz w:val="26"/>
          <w:szCs w:val="26"/>
        </w:rPr>
        <w:t>Оренбургской</w:t>
      </w:r>
      <w:r w:rsidRPr="00EE42AB">
        <w:rPr>
          <w:rFonts w:ascii="Times New Roman" w:hAnsi="Times New Roman"/>
          <w:color w:val="auto"/>
          <w:sz w:val="26"/>
          <w:szCs w:val="26"/>
        </w:rPr>
        <w:t xml:space="preserve"> области стартовала кампания по массовой рассылке физическим лицам налоговых уведомлений на уплату имущественных налогов за 2019 год. В течение сентября-октября их получат владельцы налогооблагаемого имущества: земельных участков, объектов капитального строительства, транспортных средств.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Уведомления направляются по почте на бумажном носителе или в электронном виде через </w:t>
      </w:r>
      <w:hyperlink r:id="rId9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«Личный кабинет налогоплательщика для физических лиц»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. Обращаем внимание, что пользователи Личного кабинета получат налоговое уведомление в первую очередь.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Срок уплаты имущественных налогов не изменился. Оплатить налоги, указанные в налоговых уведомлениях, необходимо не позднее 1 декабря 2020 года.</w:t>
      </w:r>
    </w:p>
    <w:p w:rsidR="00C4303C" w:rsidRPr="00EE42AB" w:rsidRDefault="00C4303C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C4303C" w:rsidRPr="00EE42AB" w:rsidRDefault="00C4303C" w:rsidP="00C4303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EE42AB">
        <w:rPr>
          <w:rFonts w:ascii="Times New Roman" w:hAnsi="Times New Roman"/>
          <w:b/>
          <w:sz w:val="26"/>
          <w:szCs w:val="26"/>
        </w:rPr>
        <w:t xml:space="preserve">Новая </w:t>
      </w:r>
      <w:proofErr w:type="spellStart"/>
      <w:r w:rsidRPr="00EE42AB">
        <w:rPr>
          <w:rFonts w:ascii="Times New Roman" w:hAnsi="Times New Roman"/>
          <w:b/>
          <w:sz w:val="26"/>
          <w:szCs w:val="26"/>
        </w:rPr>
        <w:t>промостраница</w:t>
      </w:r>
      <w:proofErr w:type="spellEnd"/>
      <w:r w:rsidRPr="00EE42AB">
        <w:rPr>
          <w:rFonts w:ascii="Times New Roman" w:hAnsi="Times New Roman"/>
          <w:b/>
          <w:sz w:val="26"/>
          <w:szCs w:val="26"/>
        </w:rPr>
        <w:t xml:space="preserve"> поможет разобраться в направленных физическим лицам налоговых уведомлениях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На сайте ФНС России</w:t>
      </w:r>
      <w:r w:rsidR="00936015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6015" w:rsidRPr="00936015">
        <w:rPr>
          <w:rFonts w:ascii="Times New Roman" w:hAnsi="Times New Roman"/>
          <w:sz w:val="26"/>
          <w:szCs w:val="26"/>
        </w:rPr>
        <w:t>(</w:t>
      </w:r>
      <w:r w:rsidR="00936015" w:rsidRPr="00936015">
        <w:rPr>
          <w:rFonts w:ascii="Times New Roman" w:hAnsi="Times New Roman"/>
          <w:sz w:val="26"/>
          <w:szCs w:val="26"/>
          <w:lang w:val="en-US"/>
        </w:rPr>
        <w:t>www</w:t>
      </w:r>
      <w:r w:rsidR="00936015" w:rsidRPr="00936015">
        <w:rPr>
          <w:rFonts w:ascii="Times New Roman" w:hAnsi="Times New Roman"/>
          <w:sz w:val="26"/>
          <w:szCs w:val="26"/>
        </w:rPr>
        <w:t>.</w:t>
      </w:r>
      <w:proofErr w:type="spellStart"/>
      <w:r w:rsidR="00936015" w:rsidRPr="00936015">
        <w:rPr>
          <w:rFonts w:ascii="Times New Roman" w:hAnsi="Times New Roman"/>
          <w:sz w:val="26"/>
          <w:szCs w:val="26"/>
          <w:lang w:val="en-US"/>
        </w:rPr>
        <w:t>nalog</w:t>
      </w:r>
      <w:proofErr w:type="spellEnd"/>
      <w:r w:rsidR="00936015" w:rsidRPr="00936015">
        <w:rPr>
          <w:rFonts w:ascii="Times New Roman" w:hAnsi="Times New Roman"/>
          <w:sz w:val="26"/>
          <w:szCs w:val="26"/>
        </w:rPr>
        <w:t>.</w:t>
      </w:r>
      <w:proofErr w:type="spellStart"/>
      <w:r w:rsidR="00936015" w:rsidRPr="00936015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936015" w:rsidRPr="00936015">
        <w:rPr>
          <w:rFonts w:ascii="Times New Roman" w:hAnsi="Times New Roman"/>
          <w:sz w:val="26"/>
          <w:szCs w:val="26"/>
        </w:rPr>
        <w:t>)</w:t>
      </w:r>
      <w:r w:rsidR="00936015" w:rsidRPr="000B0A56">
        <w:rPr>
          <w:sz w:val="26"/>
          <w:szCs w:val="26"/>
        </w:rPr>
        <w:t xml:space="preserve"> </w:t>
      </w:r>
      <w:r w:rsidRPr="00EE42AB">
        <w:rPr>
          <w:rFonts w:ascii="Times New Roman" w:hAnsi="Times New Roman"/>
          <w:color w:val="auto"/>
          <w:sz w:val="26"/>
          <w:szCs w:val="26"/>
        </w:rPr>
        <w:t xml:space="preserve"> размещена специальная </w:t>
      </w:r>
      <w:proofErr w:type="spellStart"/>
      <w:r w:rsidRPr="00EE42AB">
        <w:rPr>
          <w:rFonts w:ascii="Times New Roman" w:hAnsi="Times New Roman"/>
          <w:color w:val="auto"/>
          <w:sz w:val="26"/>
          <w:szCs w:val="26"/>
        </w:rPr>
        <w:fldChar w:fldCharType="begin"/>
      </w:r>
      <w:r w:rsidRPr="00EE42AB">
        <w:rPr>
          <w:rFonts w:ascii="Times New Roman" w:hAnsi="Times New Roman"/>
          <w:color w:val="auto"/>
          <w:sz w:val="26"/>
          <w:szCs w:val="26"/>
        </w:rPr>
        <w:instrText xml:space="preserve"> HYPERLINK "https://www.nalog.ru/rn77/snu2020/" </w:instrText>
      </w:r>
      <w:r w:rsidRPr="00EE42AB">
        <w:rPr>
          <w:rFonts w:ascii="Times New Roman" w:hAnsi="Times New Roman"/>
          <w:color w:val="auto"/>
          <w:sz w:val="26"/>
          <w:szCs w:val="26"/>
        </w:rPr>
        <w:fldChar w:fldCharType="separate"/>
      </w:r>
      <w:r w:rsidRPr="00EE42AB">
        <w:rPr>
          <w:rFonts w:ascii="Times New Roman" w:hAnsi="Times New Roman"/>
          <w:color w:val="auto"/>
          <w:sz w:val="26"/>
          <w:szCs w:val="26"/>
        </w:rPr>
        <w:t>промостраница</w:t>
      </w:r>
      <w:proofErr w:type="spellEnd"/>
      <w:r w:rsidRPr="00EE42AB">
        <w:rPr>
          <w:rFonts w:ascii="Times New Roman" w:hAnsi="Times New Roman"/>
          <w:color w:val="auto"/>
          <w:sz w:val="26"/>
          <w:szCs w:val="26"/>
        </w:rPr>
        <w:t xml:space="preserve"> о налоговых уведомлениях</w:t>
      </w:r>
      <w:r w:rsidRPr="00EE42AB">
        <w:rPr>
          <w:rFonts w:ascii="Times New Roman" w:hAnsi="Times New Roman"/>
          <w:color w:val="auto"/>
          <w:sz w:val="26"/>
          <w:szCs w:val="26"/>
        </w:rPr>
        <w:fldChar w:fldCharType="end"/>
      </w:r>
      <w:r w:rsidRPr="00EE42AB">
        <w:rPr>
          <w:rFonts w:ascii="Times New Roman" w:hAnsi="Times New Roman"/>
          <w:color w:val="auto"/>
          <w:sz w:val="26"/>
          <w:szCs w:val="26"/>
        </w:rPr>
        <w:t>, направленных физическим лицам, которая поможет разобраться с содержимым налогового уведомления.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 xml:space="preserve">На </w:t>
      </w:r>
      <w:proofErr w:type="spellStart"/>
      <w:r w:rsidRPr="00EE42AB">
        <w:rPr>
          <w:rFonts w:ascii="Times New Roman" w:hAnsi="Times New Roman"/>
          <w:color w:val="auto"/>
          <w:sz w:val="26"/>
          <w:szCs w:val="26"/>
        </w:rPr>
        <w:t>промостранице</w:t>
      </w:r>
      <w:proofErr w:type="spellEnd"/>
      <w:r w:rsidRPr="00EE42AB">
        <w:rPr>
          <w:rFonts w:ascii="Times New Roman" w:hAnsi="Times New Roman"/>
          <w:color w:val="auto"/>
          <w:sz w:val="26"/>
          <w:szCs w:val="26"/>
        </w:rPr>
        <w:t xml:space="preserve"> для удобства налогоплательщиков представлены разъяснения по различным жизненным ситуациям: что такое налоговое уведомление, как его получить и исполнить, что делать, если оно не пришло, каковы основные изменения в налогообложении имущества физлиц по сравнению с прошлым годом, где можно узнать о налоговых ставках и льготах, указанных в уведомлении, и как ими воспользоваться.</w:t>
      </w:r>
    </w:p>
    <w:p w:rsidR="00C4303C" w:rsidRPr="00EE42AB" w:rsidRDefault="00C4303C" w:rsidP="0001760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kern w:val="36"/>
          <w:sz w:val="26"/>
          <w:szCs w:val="26"/>
        </w:rPr>
      </w:pPr>
    </w:p>
    <w:p w:rsidR="00017609" w:rsidRPr="00EE42AB" w:rsidRDefault="00017609" w:rsidP="0001760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  <w:r w:rsidRPr="00EE42AB">
        <w:rPr>
          <w:rFonts w:ascii="Times New Roman" w:hAnsi="Times New Roman"/>
          <w:b/>
          <w:color w:val="auto"/>
          <w:kern w:val="36"/>
          <w:sz w:val="26"/>
          <w:szCs w:val="26"/>
        </w:rPr>
        <w:t>Отменен вычет по транспортному налогу по системе «Платон»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С 1 января 2019 года вычет по транспортному налогу в связи с внесением налогоплательщиком платы в счет возмещения вреда в отношении транспортного средства, имеющего разрешенную максимальную массу свыше 12 тонн, отменен.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Сумма транспортного налога, исчисленная по итогам налогового периода налогоплательщиками-организациями в отношении каждого транспортного средства, имеющего разрешенную максимальную массу свыше 12 тонн, зарегистрированного в реестре транспортных средств системы взимания платы, в 2016-2018 гг. уменьшалась на сумму платы в счет возмещения вреда, уплаченную в отношении такого транспортного средства в данном налоговом периоде.</w:t>
      </w:r>
    </w:p>
    <w:p w:rsidR="00C4303C" w:rsidRPr="00EE42AB" w:rsidRDefault="00C4303C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A19D6" w:rsidRPr="00EE42AB" w:rsidRDefault="004A19D6" w:rsidP="004A19D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EE42AB">
        <w:rPr>
          <w:rFonts w:ascii="Times New Roman" w:hAnsi="Times New Roman"/>
          <w:b/>
          <w:color w:val="auto"/>
          <w:sz w:val="26"/>
          <w:szCs w:val="26"/>
        </w:rPr>
        <w:t>Что надо знать автовладельцам, чтобы не стать должниками по уплате транспортного налога</w:t>
      </w:r>
    </w:p>
    <w:p w:rsidR="00017609" w:rsidRPr="00EE42AB" w:rsidRDefault="00017609" w:rsidP="00017609">
      <w:pPr>
        <w:numPr>
          <w:ilvl w:val="0"/>
          <w:numId w:val="16"/>
        </w:numPr>
        <w:shd w:val="clear" w:color="auto" w:fill="FFFFFF"/>
        <w:spacing w:after="0" w:line="240" w:lineRule="auto"/>
        <w:ind w:left="-98"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Дата заключения договора купли-продажи транспортного средства не является датой снятия с учета транспортного средства с прежнего собственника (</w:t>
      </w:r>
      <w:r w:rsidRPr="00EE42AB">
        <w:rPr>
          <w:rFonts w:ascii="Times New Roman" w:hAnsi="Times New Roman"/>
          <w:i/>
          <w:color w:val="auto"/>
          <w:sz w:val="26"/>
          <w:szCs w:val="26"/>
        </w:rPr>
        <w:t xml:space="preserve">основание: </w:t>
      </w:r>
      <w:proofErr w:type="spellStart"/>
      <w:r w:rsidRPr="00EE42AB">
        <w:rPr>
          <w:rFonts w:ascii="Times New Roman" w:hAnsi="Times New Roman"/>
          <w:i/>
          <w:color w:val="auto"/>
          <w:sz w:val="26"/>
          <w:szCs w:val="26"/>
        </w:rPr>
        <w:t>абз</w:t>
      </w:r>
      <w:proofErr w:type="spellEnd"/>
      <w:r w:rsidRPr="00EE42AB">
        <w:rPr>
          <w:rFonts w:ascii="Times New Roman" w:hAnsi="Times New Roman"/>
          <w:i/>
          <w:color w:val="auto"/>
          <w:sz w:val="26"/>
          <w:szCs w:val="26"/>
        </w:rPr>
        <w:t>. 1 </w:t>
      </w:r>
      <w:hyperlink r:id="rId10" w:history="1">
        <w:r w:rsidRPr="00EE42AB">
          <w:rPr>
            <w:rFonts w:ascii="Times New Roman" w:hAnsi="Times New Roman"/>
            <w:i/>
            <w:color w:val="auto"/>
            <w:sz w:val="26"/>
            <w:szCs w:val="26"/>
          </w:rPr>
          <w:t>статьи 357 НК РФ</w:t>
        </w:r>
      </w:hyperlink>
      <w:r w:rsidRPr="00EE42AB">
        <w:rPr>
          <w:rFonts w:ascii="Times New Roman" w:hAnsi="Times New Roman"/>
          <w:i/>
          <w:color w:val="auto"/>
          <w:sz w:val="26"/>
          <w:szCs w:val="26"/>
        </w:rPr>
        <w:t> и пункта 2 «Правил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МВД РФ», утвержденных Постановлением Правительства </w:t>
      </w:r>
      <w:hyperlink r:id="rId11" w:history="1">
        <w:r w:rsidRPr="00EE42AB">
          <w:rPr>
            <w:rFonts w:ascii="Times New Roman" w:hAnsi="Times New Roman"/>
            <w:i/>
            <w:color w:val="auto"/>
            <w:sz w:val="26"/>
            <w:szCs w:val="26"/>
          </w:rPr>
          <w:t>от 21.12.2019 № 1764</w:t>
        </w:r>
      </w:hyperlink>
      <w:r w:rsidRPr="00EE42AB">
        <w:rPr>
          <w:rFonts w:ascii="Times New Roman" w:hAnsi="Times New Roman"/>
          <w:i/>
          <w:color w:val="auto"/>
          <w:sz w:val="26"/>
          <w:szCs w:val="26"/>
        </w:rPr>
        <w:t>  (далее - ПДД</w:t>
      </w:r>
      <w:r w:rsidRPr="00EE42AB">
        <w:rPr>
          <w:rFonts w:ascii="Times New Roman" w:hAnsi="Times New Roman"/>
          <w:color w:val="auto"/>
          <w:sz w:val="26"/>
          <w:szCs w:val="26"/>
        </w:rPr>
        <w:t>)</w:t>
      </w:r>
    </w:p>
    <w:p w:rsidR="00017609" w:rsidRPr="00EE42AB" w:rsidRDefault="00017609" w:rsidP="00017609">
      <w:pPr>
        <w:numPr>
          <w:ilvl w:val="0"/>
          <w:numId w:val="16"/>
        </w:numPr>
        <w:shd w:val="clear" w:color="auto" w:fill="FFFFFF"/>
        <w:spacing w:after="0" w:line="240" w:lineRule="auto"/>
        <w:ind w:left="-98"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Заключение договора купли-продажи транспортного средства не является основанием для прекращения начисления транспортного налога (</w:t>
      </w:r>
      <w:r w:rsidRPr="00EE42AB">
        <w:rPr>
          <w:rFonts w:ascii="Times New Roman" w:hAnsi="Times New Roman"/>
          <w:i/>
          <w:color w:val="auto"/>
          <w:sz w:val="26"/>
          <w:szCs w:val="26"/>
        </w:rPr>
        <w:t>основание – пункт 57 ПДД и </w:t>
      </w:r>
      <w:hyperlink r:id="rId12" w:history="1">
        <w:r w:rsidRPr="00EE42AB">
          <w:rPr>
            <w:rFonts w:ascii="Times New Roman" w:hAnsi="Times New Roman"/>
            <w:i/>
            <w:color w:val="auto"/>
            <w:sz w:val="26"/>
            <w:szCs w:val="26"/>
          </w:rPr>
          <w:t>статьи 357 НК РФ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)</w:t>
      </w:r>
    </w:p>
    <w:p w:rsidR="00017609" w:rsidRPr="00EE42AB" w:rsidRDefault="00017609" w:rsidP="00017609">
      <w:pPr>
        <w:numPr>
          <w:ilvl w:val="0"/>
          <w:numId w:val="16"/>
        </w:numPr>
        <w:shd w:val="clear" w:color="auto" w:fill="FFFFFF"/>
        <w:spacing w:after="0" w:line="240" w:lineRule="auto"/>
        <w:ind w:left="-98"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lastRenderedPageBreak/>
        <w:t>Основанием  прекращения начисления транспортного налога  является дата снятия транспортного средства с учета с прежнего собственника  (</w:t>
      </w:r>
      <w:r w:rsidRPr="00EE42AB">
        <w:rPr>
          <w:rFonts w:ascii="Times New Roman" w:hAnsi="Times New Roman"/>
          <w:i/>
          <w:color w:val="auto"/>
          <w:sz w:val="26"/>
          <w:szCs w:val="26"/>
        </w:rPr>
        <w:t>основание - пункт 57 и абз.2 пункта 61 ПДД, пункт 3 </w:t>
      </w:r>
      <w:hyperlink r:id="rId13" w:history="1">
        <w:r w:rsidRPr="00EE42AB">
          <w:rPr>
            <w:rFonts w:ascii="Times New Roman" w:hAnsi="Times New Roman"/>
            <w:i/>
            <w:color w:val="auto"/>
            <w:sz w:val="26"/>
            <w:szCs w:val="26"/>
          </w:rPr>
          <w:t>статьи 362 НК РФ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).</w:t>
      </w:r>
    </w:p>
    <w:p w:rsidR="00017609" w:rsidRPr="00EE42AB" w:rsidRDefault="00017609" w:rsidP="00017609">
      <w:pPr>
        <w:numPr>
          <w:ilvl w:val="0"/>
          <w:numId w:val="16"/>
        </w:numPr>
        <w:shd w:val="clear" w:color="auto" w:fill="FFFFFF"/>
        <w:spacing w:after="0" w:line="240" w:lineRule="auto"/>
        <w:ind w:left="-98"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Сведения о регистрационных действиях поступают в налоговые органы в течение 10 календарных дней со дня соответствующей регистрации (</w:t>
      </w:r>
      <w:r w:rsidRPr="00EE42AB">
        <w:rPr>
          <w:rFonts w:ascii="Times New Roman" w:hAnsi="Times New Roman"/>
          <w:i/>
          <w:color w:val="auto"/>
          <w:sz w:val="26"/>
          <w:szCs w:val="26"/>
        </w:rPr>
        <w:t>основание - пункт 4 </w:t>
      </w:r>
      <w:hyperlink r:id="rId14" w:history="1">
        <w:r w:rsidRPr="00EE42AB">
          <w:rPr>
            <w:rFonts w:ascii="Times New Roman" w:hAnsi="Times New Roman"/>
            <w:i/>
            <w:color w:val="auto"/>
            <w:sz w:val="26"/>
            <w:szCs w:val="26"/>
          </w:rPr>
          <w:t>статьи 85 НК РФ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)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 Пользователи сервиса «</w:t>
      </w:r>
      <w:hyperlink r:id="rId15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Личный кабинет налогоплательщика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» имеют возможность получать актуальную информацию о начисленных суммах имущественных налогов, а также проверять полноту и достоверность сведений об объектах налогообложения (принадлежащем недвижимом имуществе, транспортных средствах).</w:t>
      </w:r>
    </w:p>
    <w:p w:rsidR="00C4303C" w:rsidRPr="00EE42AB" w:rsidRDefault="00C4303C" w:rsidP="0001760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kern w:val="36"/>
          <w:sz w:val="26"/>
          <w:szCs w:val="26"/>
        </w:rPr>
      </w:pPr>
    </w:p>
    <w:p w:rsidR="0016530A" w:rsidRPr="00EE42AB" w:rsidRDefault="0016530A" w:rsidP="0016530A">
      <w:pPr>
        <w:pStyle w:val="10"/>
        <w:spacing w:beforeAutospacing="0" w:after="0" w:afterAutospacing="0"/>
        <w:ind w:firstLine="709"/>
        <w:jc w:val="center"/>
        <w:rPr>
          <w:bCs/>
          <w:color w:val="auto"/>
          <w:sz w:val="26"/>
          <w:szCs w:val="26"/>
        </w:rPr>
      </w:pPr>
      <w:r w:rsidRPr="00EE42AB">
        <w:rPr>
          <w:color w:val="auto"/>
          <w:sz w:val="26"/>
          <w:szCs w:val="26"/>
        </w:rPr>
        <w:t>В преддверии получения налоговых уведомлений проверьте доступ к Личному кабинету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В преддверии рассылки физическим лицам уведомлений для уплаты имущественных налогов за 2019 год рекомендуем проверить доступ к своему </w:t>
      </w:r>
      <w:hyperlink r:id="rId16" w:tgtFrame="_blank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Личному кабинету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, так как пользователи сервиса «Личный кабинет для физических лиц» получат налоговые уведомления в электронной форме. На бумажном носителе по почте налоговые уведомления указанным лицам не направляются.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Пользователи сервиса могут заранее предусмотреть возможность восстановления пароля для входа в личный кабинет с помощью электронной почты в случае его утраты.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Для этого при входе в сервис необходимо выбрать способ восстановления пароля с помощью электронной почты и указать свой номер телефона, подтвержденный адрес электронной почты, задать контрольное слово (длиной до 24 знаков) и сохранить изменения.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Ввести указанные данные пользователь может в любое время, проставив «галочку» о согласии восстановления пароля по адресу электронной почты в случае его утраты без личного посещения налогового органа в разделе «Профиль».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В дальнейшем если пользователь забыл пароль, на стартовой странице ЛК ФЛ нужно нажать на ссылку </w:t>
      </w:r>
      <w:hyperlink r:id="rId17" w:tgtFrame="_blank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«Забыли пароль?»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 и ввести свои: ИНН, адрес электронной почты, контрольное слово. При этом предоставляется три попытки ввода реквизитов.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Если введенная информация верна, на адрес электронной почты, указанный в профиле пользователя, поступает сообщение со ссылкой на страницу для восстановления пароля. Ссылка действительна в течение 12 часов с момента отправки, ею можно воспользоваться один раз. В случае превышения допустимого количества попыток возможность восстановления пароля блокируется на сутки.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Вместе с тем для всех пользователей доступен существующий способ получения нового пароля – личное посещение налогового органа независимо от места постановки на налоговый учет с документом, удостоверяющим личность.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Пользователи </w:t>
      </w:r>
      <w:hyperlink r:id="rId18" w:tgtFrame="_blank" w:history="1">
        <w:r w:rsidRPr="00EE42AB">
          <w:rPr>
            <w:rFonts w:ascii="Times New Roman" w:hAnsi="Times New Roman"/>
            <w:color w:val="auto"/>
            <w:sz w:val="26"/>
            <w:szCs w:val="26"/>
          </w:rPr>
          <w:t xml:space="preserve">Единого портала </w:t>
        </w:r>
        <w:proofErr w:type="spellStart"/>
        <w:r w:rsidRPr="00EE42AB">
          <w:rPr>
            <w:rFonts w:ascii="Times New Roman" w:hAnsi="Times New Roman"/>
            <w:color w:val="auto"/>
            <w:sz w:val="26"/>
            <w:szCs w:val="26"/>
          </w:rPr>
          <w:t>госуслуг</w:t>
        </w:r>
        <w:proofErr w:type="spellEnd"/>
      </w:hyperlink>
      <w:r w:rsidRPr="00EE42AB">
        <w:rPr>
          <w:rFonts w:ascii="Times New Roman" w:hAnsi="Times New Roman"/>
          <w:color w:val="auto"/>
          <w:sz w:val="26"/>
          <w:szCs w:val="26"/>
        </w:rPr>
        <w:t>, подтвердившие лично свою учётную запись, могут авторизоваться в Личном кабинете без посещения налоговой инспекции.</w:t>
      </w:r>
    </w:p>
    <w:p w:rsidR="0016530A" w:rsidRPr="00EE42AB" w:rsidRDefault="002E5885" w:rsidP="0016530A">
      <w:pPr>
        <w:pStyle w:val="10"/>
        <w:spacing w:beforeAutospacing="0" w:after="0" w:afterAutospacing="0"/>
        <w:ind w:firstLine="709"/>
        <w:jc w:val="center"/>
        <w:rPr>
          <w:bCs/>
          <w:color w:val="auto"/>
          <w:sz w:val="26"/>
          <w:szCs w:val="26"/>
        </w:rPr>
      </w:pPr>
      <w:hyperlink r:id="rId19" w:tgtFrame="_blank" w:tooltip="LiveJournal" w:history="1">
        <w:r w:rsidR="0016530A" w:rsidRPr="00EE42AB">
          <w:rPr>
            <w:color w:val="auto"/>
            <w:sz w:val="26"/>
            <w:szCs w:val="26"/>
            <w:shd w:val="clear" w:color="auto" w:fill="FFFFFF"/>
          </w:rPr>
          <w:br/>
        </w:r>
      </w:hyperlink>
      <w:r w:rsidR="0016530A" w:rsidRPr="00EE42AB">
        <w:rPr>
          <w:color w:val="auto"/>
          <w:sz w:val="26"/>
          <w:szCs w:val="26"/>
        </w:rPr>
        <w:t>Единый налоговый платеж – это удобно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Ежегодно граждане уплачивают налоги на имеющееся в их собственности имущество: транспорт, недвижимость и землю.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 xml:space="preserve">Уплатить налоги можно разными способами, но одним из самых удобных является единый налоговый платеж. Это аналог электронного кошелька, куда </w:t>
      </w:r>
      <w:r w:rsidRPr="00EE42AB">
        <w:rPr>
          <w:rFonts w:ascii="Times New Roman" w:hAnsi="Times New Roman"/>
          <w:color w:val="auto"/>
          <w:sz w:val="26"/>
          <w:szCs w:val="26"/>
        </w:rPr>
        <w:lastRenderedPageBreak/>
        <w:t>гражданин может добровольно перечислить денежные средства для уплаты налогов и задолженности по ним.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С 2020 года с помощью единого налогового платежа можно оплатить также и налог на доходы физических лиц в том случае, когда налог был исчислен, но не удержан налоговым агентом. Эта сумма наряду с имущественными налогами отражается в сводном налоговом уведомлении.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Совершить единый налоговый платеж можно в любое время года, не дожидаясь получения налогового уведомления и не беспокоясь о своевременности оплаты.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Денежные средства зачисляются на соответствующий счет Федерального казначейства. Налоговый орган самостоятельно проведет зачет такого платежа, в первую очередь платеж будет направлен на погашение задолженностей по налогам, если таковые имеются, оставшаяся сумма будет перераспределена в счет предстоящих платежей в установленные законодательством сроки.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Единый налоговый платеж максимально упрощает гражданам уплату имущественных налогов и исключает вероятность ошибки при осуществлении их уплаты.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Осуществить единый налоговый платеж можно, воспользовавшись электронными сервисами ФНС России </w:t>
      </w:r>
      <w:hyperlink r:id="rId20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«Уплата налогов, страховых взносов физических лиц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», либо </w:t>
      </w:r>
      <w:hyperlink r:id="rId21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«Личный кабинет для физических лиц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».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Рассчитать сумму единого налогового платежа помогут онлайн-сервисы:</w:t>
      </w:r>
      <w:hyperlink r:id="rId22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 «Калькулятор транспортного налога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»,</w:t>
      </w:r>
      <w:hyperlink r:id="rId23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 «Калькулятор земельного налога и налога на имущество физических лиц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».</w:t>
      </w:r>
    </w:p>
    <w:p w:rsidR="0016530A" w:rsidRPr="00EE42AB" w:rsidRDefault="0016530A" w:rsidP="001653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Напоминаем, что оплатить имущественные налоги необходимо не позднее 1 декабря 2020 года.</w:t>
      </w:r>
    </w:p>
    <w:p w:rsidR="0016530A" w:rsidRDefault="0016530A" w:rsidP="00134B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</w:p>
    <w:p w:rsidR="00017609" w:rsidRPr="00EE42AB" w:rsidRDefault="00017609" w:rsidP="00134B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  <w:r w:rsidRPr="00EE42AB">
        <w:rPr>
          <w:rFonts w:ascii="Times New Roman" w:hAnsi="Times New Roman"/>
          <w:b/>
          <w:color w:val="auto"/>
          <w:kern w:val="36"/>
          <w:sz w:val="26"/>
          <w:szCs w:val="26"/>
        </w:rPr>
        <w:t>Установлены ставки по налогу на доходы физических лиц в размере 13 процентов в отношении доходов в виде процентов по вкладам (остаткам на счетах) в банках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Поправки в </w:t>
      </w:r>
      <w:hyperlink r:id="rId24" w:tgtFrame="_blank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Налоговый </w:t>
        </w:r>
      </w:hyperlink>
      <w:hyperlink r:id="rId25" w:tgtFrame="_blank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кодекс Российской Федерации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 по вопросу обложения налогом на доходы физических лиц доходов в виде процентов по вкладам в банках, внесенные </w:t>
      </w:r>
      <w:hyperlink r:id="rId26" w:tgtFrame="_blank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Федеральным </w:t>
        </w:r>
      </w:hyperlink>
      <w:hyperlink r:id="rId27" w:tgtFrame="_blank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законом № 102-ФЗ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, предусматривают  установление ставки по налогу на доходы физических лиц в размере 13 процентов в отношении доходов в виде процентов по вкладам (остаткам на счетах) в банках.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При определении налоговой базы в отношении доходов в виде процентов по вкладам (остаткам на счетах) в банках исключается доход в виде процентов, рассчитанный как произведение одного миллиона рублей и ключевой ставки Банка России, действующей на первое число налогового периода.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 xml:space="preserve">Следует отметить, что при определении налоговой базы не учитываются процентные доходы по вкладам (остаткам на счетах), процентная ставка по которым в течение всего налогового периода не превышает 1 процента годовых, а также по счетам </w:t>
      </w:r>
      <w:proofErr w:type="spellStart"/>
      <w:r w:rsidRPr="00EE42AB">
        <w:rPr>
          <w:rFonts w:ascii="Times New Roman" w:hAnsi="Times New Roman"/>
          <w:color w:val="auto"/>
          <w:sz w:val="26"/>
          <w:szCs w:val="26"/>
        </w:rPr>
        <w:t>эскроу</w:t>
      </w:r>
      <w:proofErr w:type="spellEnd"/>
      <w:r w:rsidRPr="00EE42AB">
        <w:rPr>
          <w:rFonts w:ascii="Times New Roman" w:hAnsi="Times New Roman"/>
          <w:color w:val="auto"/>
          <w:sz w:val="26"/>
          <w:szCs w:val="26"/>
        </w:rPr>
        <w:t>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Суммы непосредственно вклада в банке не являются объектом обложения налогом на доходы физических лиц.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Декларирование доходов гражданами не потребуется. Уплата налога в соответствии с принятым порядком осуществляется на основании уведомления налогового органа после окончания налогового периода (календарного года), в котором получены доходы в виде процентов по вкладам (остаткам на счетах) в банках.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Указанные изменения вступают в силу с 1 января 2021 года и применяются к доходам, полученным налогоплательщиками начиная с 1 января 2021 года.</w:t>
      </w:r>
    </w:p>
    <w:p w:rsidR="00A90004" w:rsidRPr="00EE42AB" w:rsidRDefault="00A90004" w:rsidP="0001760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kern w:val="36"/>
          <w:sz w:val="26"/>
          <w:szCs w:val="26"/>
        </w:rPr>
      </w:pPr>
    </w:p>
    <w:p w:rsidR="00017609" w:rsidRPr="00EE42AB" w:rsidRDefault="00017609" w:rsidP="00017609">
      <w:pPr>
        <w:pStyle w:val="10"/>
        <w:spacing w:beforeAutospacing="0" w:after="0" w:afterAutospacing="0"/>
        <w:ind w:firstLine="709"/>
        <w:jc w:val="both"/>
        <w:rPr>
          <w:bCs/>
          <w:color w:val="auto"/>
          <w:sz w:val="26"/>
          <w:szCs w:val="26"/>
        </w:rPr>
      </w:pPr>
      <w:r w:rsidRPr="00EE42AB">
        <w:rPr>
          <w:color w:val="auto"/>
          <w:sz w:val="26"/>
          <w:szCs w:val="26"/>
        </w:rPr>
        <w:t> Порядок и правовые последствия исключения из ЕГРИП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С 1 сентября 2020 года вступили в силу изменения в Федеральный закон </w:t>
      </w:r>
      <w:hyperlink r:id="rId28" w:tgtFrame="_blank" w:history="1">
        <w:r w:rsidRPr="00EE42AB">
          <w:rPr>
            <w:rFonts w:ascii="Times New Roman" w:hAnsi="Times New Roman"/>
            <w:color w:val="auto"/>
            <w:sz w:val="26"/>
            <w:szCs w:val="26"/>
          </w:rPr>
          <w:t>от 08.08.2001 №129-ФЗ</w:t>
        </w:r>
      </w:hyperlink>
      <w:r w:rsidRPr="00EE42AB">
        <w:rPr>
          <w:rFonts w:ascii="Times New Roman" w:hAnsi="Times New Roman"/>
          <w:color w:val="auto"/>
          <w:sz w:val="26"/>
          <w:szCs w:val="26"/>
        </w:rPr>
        <w:t> «О государственной регистрации юридических лиц и индивидуальных предпринимателей». Они позволяют в административном порядке по решению регистрирующего органа исключить из ЕГРИП фактически прекратившего свою деятельность ИП. 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Изменения коснутся предпринимателей, которые более 15 месяцев не представляют налоговую отчетность или у которых истекло 15 месяцев с даты окончания действия патента, но при этом есть недоимка и задолженность по налогам и сборам. По предварительным данным в настоящий момент в регионе насчитывается около 3 тысяч таких граждан.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Соответствующее решение об исключении публикуются в «Вестнике государственной регистрации», как и сведения о порядке и сроках направления заявлений кредиторов и других лиц, чьи права и законные интересы затрагиваются в связи с исключением предпринимателя из ЕГРИП.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 xml:space="preserve">«Заявления кредиторов могут быть поданы в регистрирующий орган в течение месяца после публикации, </w:t>
      </w:r>
      <w:r w:rsidR="00F56F44" w:rsidRPr="00EE42AB">
        <w:rPr>
          <w:rFonts w:ascii="Times New Roman" w:hAnsi="Times New Roman"/>
          <w:color w:val="auto"/>
          <w:sz w:val="26"/>
          <w:szCs w:val="26"/>
        </w:rPr>
        <w:t>в</w:t>
      </w:r>
      <w:r w:rsidRPr="00EE42AB">
        <w:rPr>
          <w:rFonts w:ascii="Times New Roman" w:hAnsi="Times New Roman"/>
          <w:color w:val="auto"/>
          <w:sz w:val="26"/>
          <w:szCs w:val="26"/>
        </w:rPr>
        <w:t xml:space="preserve"> таком случае решение об исключении предпринимателя из ЕГРИП не принимается. Если заявления в регистрирующий орган не поступят, в ЕГРИП вносится запись об исключении индивидуального предпринимателя по решению регистрирующего органа».</w:t>
      </w:r>
    </w:p>
    <w:p w:rsidR="00017609" w:rsidRPr="00EE42AB" w:rsidRDefault="00017609" w:rsidP="0001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E42AB">
        <w:rPr>
          <w:rFonts w:ascii="Times New Roman" w:hAnsi="Times New Roman"/>
          <w:color w:val="auto"/>
          <w:sz w:val="26"/>
          <w:szCs w:val="26"/>
        </w:rPr>
        <w:t>Обращаем внимание, что после исключения из ЕГРИП гражданин не сможет зарегистрироваться в качестве индивидуального предпринимателя в течение трех лет.</w:t>
      </w:r>
    </w:p>
    <w:p w:rsidR="00C94CF8" w:rsidRPr="00D5182B" w:rsidRDefault="002E5885" w:rsidP="00D518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hyperlink r:id="rId29" w:tgtFrame="_blank" w:tooltip="LiveJournal" w:history="1">
        <w:r w:rsidR="00017609" w:rsidRPr="00EE42AB">
          <w:rPr>
            <w:rFonts w:ascii="Times New Roman" w:hAnsi="Times New Roman"/>
            <w:color w:val="auto"/>
            <w:sz w:val="26"/>
            <w:szCs w:val="26"/>
            <w:shd w:val="clear" w:color="auto" w:fill="FFFFFF"/>
          </w:rPr>
          <w:br/>
        </w:r>
      </w:hyperlink>
      <w:r w:rsidR="00C94CF8" w:rsidRPr="00D5182B">
        <w:rPr>
          <w:rFonts w:ascii="Times New Roman" w:hAnsi="Times New Roman"/>
          <w:b/>
          <w:sz w:val="26"/>
          <w:szCs w:val="26"/>
        </w:rPr>
        <w:t>Снижен размер страховых взносов за 2020 год для индивидуальных предпринимателей</w:t>
      </w:r>
    </w:p>
    <w:p w:rsidR="00C94CF8" w:rsidRPr="00EE42AB" w:rsidRDefault="00C94CF8" w:rsidP="00C94CF8">
      <w:pPr>
        <w:pStyle w:val="ad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D5182B">
        <w:rPr>
          <w:sz w:val="26"/>
          <w:szCs w:val="26"/>
        </w:rPr>
        <w:t>Снижение размера страховых взносов на обязательное пенсионное страхование</w:t>
      </w:r>
      <w:r w:rsidRPr="00EE42AB">
        <w:rPr>
          <w:sz w:val="26"/>
          <w:szCs w:val="26"/>
        </w:rPr>
        <w:t xml:space="preserve"> (ОПС) является одной из мер поддержки для индивидуальных предпринимателей (ИП) в период распространения новой </w:t>
      </w:r>
      <w:proofErr w:type="spellStart"/>
      <w:r w:rsidRPr="00EE42AB">
        <w:rPr>
          <w:sz w:val="26"/>
          <w:szCs w:val="26"/>
        </w:rPr>
        <w:t>коронавирусной</w:t>
      </w:r>
      <w:proofErr w:type="spellEnd"/>
      <w:r w:rsidRPr="00EE42AB">
        <w:rPr>
          <w:sz w:val="26"/>
          <w:szCs w:val="26"/>
        </w:rPr>
        <w:t xml:space="preserve"> инфекции. Так, за расчетный период 2020 года по сроку 31.12.2020 ИП может оплатить 20318 рублей вместо 32448 рублей (п.1 ст.430 НК РФ).</w:t>
      </w:r>
    </w:p>
    <w:p w:rsidR="00C94CF8" w:rsidRPr="00EE42AB" w:rsidRDefault="00C94CF8" w:rsidP="00C94CF8">
      <w:pPr>
        <w:pStyle w:val="ad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Однако положение об уменьшении размера фиксированных страховых взносов на ОПС (20318 руб.) распространяется только в отношении ИП, соответствующих следующим условиям:</w:t>
      </w:r>
    </w:p>
    <w:p w:rsidR="00C94CF8" w:rsidRPr="00EE42AB" w:rsidRDefault="00C94CF8" w:rsidP="00C94CF8">
      <w:pPr>
        <w:pStyle w:val="ad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ИП включен в реестр малого и среднего предпринимательства по состоянию на 01.03.2020;</w:t>
      </w:r>
    </w:p>
    <w:p w:rsidR="00C94CF8" w:rsidRPr="00EE42AB" w:rsidRDefault="00C94CF8" w:rsidP="00C94CF8">
      <w:pPr>
        <w:pStyle w:val="ad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информация об основном виде экономической деятельности (ОКВЭД) ИП поименована в Постановлении Правительства Российской Федерации от 03.04.2020 № 434 и содержится в Едином государственном реестре индивидуальных предпринимателей (ЕГРИП) по состоянию на 01.03.2020.</w:t>
      </w:r>
    </w:p>
    <w:p w:rsidR="00C94CF8" w:rsidRPr="00EE42AB" w:rsidRDefault="00C94CF8" w:rsidP="00C94CF8">
      <w:pPr>
        <w:pStyle w:val="ad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Вместе с тем, существует ряд условий, когда ИП не сможет воспользоваться указанной мерой поддержки:</w:t>
      </w:r>
    </w:p>
    <w:p w:rsidR="00C94CF8" w:rsidRPr="00EE42AB" w:rsidRDefault="00C94CF8" w:rsidP="00C94CF8">
      <w:pPr>
        <w:pStyle w:val="ad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если в ЕГРИП на 01.03.2020 не содержится информация об ОКВЭД ИП ввиду его снятия с учета до 01.03.2020;</w:t>
      </w:r>
    </w:p>
    <w:p w:rsidR="00C94CF8" w:rsidRPr="00EE42AB" w:rsidRDefault="00C94CF8" w:rsidP="00C94CF8">
      <w:pPr>
        <w:pStyle w:val="ad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если указанный в ЕГРИП на 01.03.2020 основной ОКВЭД ИП не поименован в перечне отраслей российской экономики, утвержденном Постановлением Правительства Российской Федерации от 03.04.2020 № 434;</w:t>
      </w:r>
    </w:p>
    <w:p w:rsidR="00C94CF8" w:rsidRPr="00EE42AB" w:rsidRDefault="00C94CF8" w:rsidP="00C94CF8">
      <w:pPr>
        <w:pStyle w:val="ad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если ИП зарегистрирован после 01.03.2020.</w:t>
      </w:r>
    </w:p>
    <w:p w:rsidR="00C94CF8" w:rsidRPr="00EE42AB" w:rsidRDefault="00C94CF8" w:rsidP="00C94CF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</w:p>
    <w:p w:rsidR="00C94CF8" w:rsidRPr="00EE42AB" w:rsidRDefault="00C94CF8" w:rsidP="00C94CF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 w:rsidRPr="00EE42AB">
        <w:rPr>
          <w:rFonts w:ascii="Times New Roman" w:hAnsi="Times New Roman"/>
          <w:b/>
          <w:bCs/>
          <w:kern w:val="36"/>
          <w:sz w:val="26"/>
          <w:szCs w:val="26"/>
        </w:rPr>
        <w:lastRenderedPageBreak/>
        <w:t>Налогоплательщикам ЕНВД необходимо определиться с выбором другого налогового режима</w:t>
      </w:r>
    </w:p>
    <w:p w:rsidR="00C94CF8" w:rsidRPr="00EE42AB" w:rsidRDefault="00C94CF8" w:rsidP="00C94CF8">
      <w:pPr>
        <w:pStyle w:val="ad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Система налогообложения в виде единого налога на вмененный доход для отдельных видов деятельности с 2021 года прекратит свое действие для всех налогоплательщиков.</w:t>
      </w:r>
    </w:p>
    <w:p w:rsidR="00C94CF8" w:rsidRPr="00EE42AB" w:rsidRDefault="00C94CF8" w:rsidP="00C94CF8">
      <w:pPr>
        <w:pStyle w:val="ad"/>
        <w:spacing w:beforeAutospacing="0" w:after="0" w:afterAutospacing="0"/>
        <w:ind w:firstLine="567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О переходе на новый режим налогообложения налогоплательщикам необходимо подумать заранее, оценив свои доходы и расходы и осуществляемый вид деятельности, и уведомить об этом налоговый орган.</w:t>
      </w:r>
    </w:p>
    <w:p w:rsidR="00C94CF8" w:rsidRPr="00EE42AB" w:rsidRDefault="00C94CF8" w:rsidP="00C94CF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E42AB">
        <w:rPr>
          <w:rFonts w:ascii="Times New Roman" w:hAnsi="Times New Roman"/>
          <w:sz w:val="26"/>
          <w:szCs w:val="26"/>
        </w:rPr>
        <w:t>Организации и индивидуальные предприниматели, применявшие ЕНВД, могут перейти на следующие режимы налогообложения:</w:t>
      </w:r>
    </w:p>
    <w:p w:rsidR="00C94CF8" w:rsidRPr="00EE42AB" w:rsidRDefault="00C94CF8" w:rsidP="00C94CF8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E42AB">
        <w:rPr>
          <w:rFonts w:ascii="Times New Roman" w:hAnsi="Times New Roman"/>
          <w:sz w:val="26"/>
          <w:szCs w:val="26"/>
        </w:rPr>
        <w:t>на упрощённую систему налогообложения;</w:t>
      </w:r>
    </w:p>
    <w:p w:rsidR="00C94CF8" w:rsidRPr="00EE42AB" w:rsidRDefault="00C94CF8" w:rsidP="00C94CF8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E42AB">
        <w:rPr>
          <w:rFonts w:ascii="Times New Roman" w:hAnsi="Times New Roman"/>
          <w:sz w:val="26"/>
          <w:szCs w:val="26"/>
        </w:rPr>
        <w:t>индивидуальные предприниматели, привлекающие при осуществлении своей деятельности не более 15 работников, могут перейти на патентную систему налогообложения;</w:t>
      </w:r>
    </w:p>
    <w:p w:rsidR="00C94CF8" w:rsidRPr="00EE42AB" w:rsidRDefault="00C94CF8" w:rsidP="00C94CF8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E42AB">
        <w:rPr>
          <w:rFonts w:ascii="Times New Roman" w:hAnsi="Times New Roman"/>
          <w:sz w:val="26"/>
          <w:szCs w:val="26"/>
        </w:rPr>
        <w:t>индивидуальные предприниматели, не имеющие наемных работников, могут перейти на применение налога на профессиональный доход.</w:t>
      </w:r>
    </w:p>
    <w:p w:rsidR="00C94CF8" w:rsidRPr="00EE42AB" w:rsidRDefault="00C94CF8" w:rsidP="00C94CF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E42AB">
        <w:rPr>
          <w:rFonts w:ascii="Times New Roman" w:hAnsi="Times New Roman"/>
          <w:sz w:val="26"/>
          <w:szCs w:val="26"/>
        </w:rPr>
        <w:t xml:space="preserve">Организации и индивидуальные предприниматели при применении указанных режимов освобождаются от уплаты тех же налогов, что и при ЕНВД (налог на прибыль организаций (НДФЛ), налог на добавленную стоимость, налог на имущество организаций (физических лиц). </w:t>
      </w:r>
    </w:p>
    <w:p w:rsidR="00C94CF8" w:rsidRPr="00EE42AB" w:rsidRDefault="00C94CF8" w:rsidP="00C94C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E42AB">
        <w:rPr>
          <w:rFonts w:ascii="Times New Roman" w:hAnsi="Times New Roman"/>
          <w:sz w:val="26"/>
          <w:szCs w:val="26"/>
        </w:rPr>
        <w:tab/>
        <w:t xml:space="preserve">Выбрать оптимальный режим налогообложения можно с помощью сервиса «Налоговый калькулятор – Выбор режима налогообложения» на сайте ФНС России </w:t>
      </w:r>
      <w:r w:rsidRPr="00EE42AB">
        <w:rPr>
          <w:rFonts w:ascii="Times New Roman" w:hAnsi="Times New Roman"/>
          <w:sz w:val="26"/>
          <w:szCs w:val="26"/>
          <w:lang w:val="en-US"/>
        </w:rPr>
        <w:t>www</w:t>
      </w:r>
      <w:r w:rsidRPr="00EE42AB">
        <w:rPr>
          <w:rFonts w:ascii="Times New Roman" w:hAnsi="Times New Roman"/>
          <w:sz w:val="26"/>
          <w:szCs w:val="26"/>
        </w:rPr>
        <w:t>.</w:t>
      </w:r>
      <w:proofErr w:type="spellStart"/>
      <w:r w:rsidRPr="00EE42AB">
        <w:rPr>
          <w:rFonts w:ascii="Times New Roman" w:hAnsi="Times New Roman"/>
          <w:sz w:val="26"/>
          <w:szCs w:val="26"/>
          <w:lang w:val="en-US"/>
        </w:rPr>
        <w:t>nalog</w:t>
      </w:r>
      <w:proofErr w:type="spellEnd"/>
      <w:r w:rsidRPr="00EE42AB">
        <w:rPr>
          <w:rFonts w:ascii="Times New Roman" w:hAnsi="Times New Roman"/>
          <w:sz w:val="26"/>
          <w:szCs w:val="26"/>
        </w:rPr>
        <w:t>.</w:t>
      </w:r>
      <w:proofErr w:type="spellStart"/>
      <w:r w:rsidRPr="00EE42A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EE42AB">
        <w:rPr>
          <w:rFonts w:ascii="Times New Roman" w:hAnsi="Times New Roman"/>
          <w:sz w:val="26"/>
          <w:szCs w:val="26"/>
        </w:rPr>
        <w:t>.</w:t>
      </w:r>
    </w:p>
    <w:p w:rsidR="00C94CF8" w:rsidRPr="00EE42AB" w:rsidRDefault="00C94CF8" w:rsidP="00C94C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Cs/>
          <w:sz w:val="26"/>
          <w:szCs w:val="26"/>
        </w:rPr>
      </w:pPr>
      <w:r w:rsidRPr="00EE42AB">
        <w:rPr>
          <w:rFonts w:ascii="Times New Roman" w:eastAsia="Calibri" w:hAnsi="Times New Roman"/>
          <w:sz w:val="26"/>
          <w:szCs w:val="26"/>
        </w:rPr>
        <w:t>Обращаем внимание на необходимость заблаговременной оценки своей деятельности и финансовых результатов для выбора оптимального режима налогообложения</w:t>
      </w:r>
      <w:r w:rsidRPr="00EE42AB">
        <w:rPr>
          <w:rFonts w:ascii="Times New Roman" w:eastAsia="Arial Unicode MS" w:hAnsi="Times New Roman"/>
          <w:bCs/>
          <w:sz w:val="26"/>
          <w:szCs w:val="26"/>
        </w:rPr>
        <w:t xml:space="preserve">, чтобы к концу 2020 года сделать обдуманный выбор дальнейшего взаимодействия с налоговыми органами. </w:t>
      </w:r>
    </w:p>
    <w:p w:rsidR="00C94CF8" w:rsidRPr="00EE42AB" w:rsidRDefault="00C94CF8" w:rsidP="00C94C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C94CF8" w:rsidRPr="00EE42AB" w:rsidRDefault="00C94CF8" w:rsidP="00C94CF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6"/>
          <w:szCs w:val="26"/>
        </w:rPr>
      </w:pPr>
      <w:r w:rsidRPr="00EE42AB">
        <w:rPr>
          <w:rFonts w:ascii="Times New Roman" w:hAnsi="Times New Roman"/>
          <w:b/>
          <w:sz w:val="26"/>
          <w:szCs w:val="26"/>
        </w:rPr>
        <w:t>О получении социального вычета за пенсионные взносы</w:t>
      </w:r>
    </w:p>
    <w:p w:rsidR="00C94CF8" w:rsidRPr="00EE42AB" w:rsidRDefault="00C94CF8" w:rsidP="00C94CF8">
      <w:pPr>
        <w:pStyle w:val="ad"/>
        <w:shd w:val="clear" w:color="auto" w:fill="FFFFFF"/>
        <w:spacing w:beforeAutospacing="0" w:after="0" w:afterAutospacing="0"/>
        <w:ind w:firstLine="539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В мессенджерах и социальных сетях популярность набирает видеоролик с пошаговой инструкцией «о получении социального вычета за пенсионные взносы».</w:t>
      </w:r>
    </w:p>
    <w:p w:rsidR="00C94CF8" w:rsidRPr="00EE42AB" w:rsidRDefault="00C94CF8" w:rsidP="00C94CF8">
      <w:pPr>
        <w:pStyle w:val="ad"/>
        <w:shd w:val="clear" w:color="auto" w:fill="FFFFFF"/>
        <w:spacing w:beforeAutospacing="0" w:after="0" w:afterAutospacing="0"/>
        <w:ind w:firstLine="539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В нем рассказывается, как любой работающий житель, сформировав на портале «</w:t>
      </w:r>
      <w:proofErr w:type="spellStart"/>
      <w:r w:rsidRPr="00EE42AB">
        <w:rPr>
          <w:sz w:val="26"/>
          <w:szCs w:val="26"/>
        </w:rPr>
        <w:t>Госуслуги</w:t>
      </w:r>
      <w:proofErr w:type="spellEnd"/>
      <w:r w:rsidRPr="00EE42AB">
        <w:rPr>
          <w:sz w:val="26"/>
          <w:szCs w:val="26"/>
        </w:rPr>
        <w:t>» выписку Пенсионного фонда о состоянии индивидуального лицевого счета застрахованного лица, может получить социальный налоговый вычет за пенсионные взносы.</w:t>
      </w:r>
    </w:p>
    <w:p w:rsidR="00C94CF8" w:rsidRPr="00EE42AB" w:rsidRDefault="00C94CF8" w:rsidP="00C94CF8">
      <w:pPr>
        <w:pStyle w:val="ad"/>
        <w:shd w:val="clear" w:color="auto" w:fill="FFFFFF"/>
        <w:spacing w:beforeAutospacing="0" w:after="0" w:afterAutospacing="0"/>
        <w:ind w:firstLine="539"/>
        <w:jc w:val="both"/>
        <w:rPr>
          <w:sz w:val="26"/>
          <w:szCs w:val="26"/>
        </w:rPr>
      </w:pPr>
      <w:r w:rsidRPr="00EE42AB">
        <w:rPr>
          <w:sz w:val="26"/>
          <w:szCs w:val="26"/>
        </w:rPr>
        <w:t xml:space="preserve">Стоит отметить, что социальным налоговым вычетом вправе воспользоваться только те граждане, которые решили самостоятельно увеличить размер пенсии, заключив договор с негосударственным пенсионным фондом, и за свой счет уплатили дополнительные взносы. </w:t>
      </w:r>
    </w:p>
    <w:p w:rsidR="00C94CF8" w:rsidRPr="00EE42AB" w:rsidRDefault="00C94CF8" w:rsidP="00C94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E42AB">
        <w:rPr>
          <w:rFonts w:ascii="Times New Roman" w:hAnsi="Times New Roman"/>
          <w:sz w:val="26"/>
          <w:szCs w:val="26"/>
        </w:rPr>
        <w:t>Так, согласно подпункту 4 пункта 1 статьи 219 Налогового кодекса Российской Федерации налогоплательщик имеет право на получение, в частности, социального налогового вычета в сумме уплаченных налогоплательщиком в налоговом периоде пенсионных взносов по договорам негосударственного пенсионного обеспечения, заключенным налогоплательщиком с негосударственным пенсионным фондом и (или) страховых взносов по договорам добровольного пенсионного страхования, заключенным со страховой организацией.</w:t>
      </w:r>
    </w:p>
    <w:p w:rsidR="00C94CF8" w:rsidRPr="00EE42AB" w:rsidRDefault="00C94CF8" w:rsidP="00C94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E42AB">
        <w:rPr>
          <w:rFonts w:ascii="Times New Roman" w:hAnsi="Times New Roman"/>
          <w:sz w:val="26"/>
          <w:szCs w:val="26"/>
        </w:rPr>
        <w:t xml:space="preserve">Указанный социальный налоговый вычет предоставляется при представлении налогоплательщиком документов, подтверждающих его фактические расходы по негосударственному пенсионному обеспечению и (или) добровольному пенсионному </w:t>
      </w:r>
      <w:r w:rsidRPr="00EE42AB">
        <w:rPr>
          <w:rFonts w:ascii="Times New Roman" w:hAnsi="Times New Roman"/>
          <w:sz w:val="26"/>
          <w:szCs w:val="26"/>
        </w:rPr>
        <w:lastRenderedPageBreak/>
        <w:t>страхованию. При этом выписка Пенсионного фонда о состоянии индивидуального лицевого счета застрахованного лица, не является документом подтверждающим расходы, и не может являться основанием для предоставления вычета.</w:t>
      </w:r>
    </w:p>
    <w:p w:rsidR="00C94CF8" w:rsidRPr="00EE42AB" w:rsidRDefault="00C94CF8" w:rsidP="00C94CF8">
      <w:pPr>
        <w:pStyle w:val="ad"/>
        <w:shd w:val="clear" w:color="auto" w:fill="FFFFFF"/>
        <w:spacing w:beforeAutospacing="0" w:after="0" w:afterAutospacing="0"/>
        <w:ind w:firstLine="539"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Достоверную информацию о предоставляемых ФНС России налоговых вычетах и порядке их получения можно найти на сайте Федеральной налоговой службы в разделе «Налоговые вычеты».</w:t>
      </w:r>
    </w:p>
    <w:p w:rsidR="00FC7B81" w:rsidRDefault="00FC7B81" w:rsidP="00FC7B81">
      <w:pPr>
        <w:pStyle w:val="10"/>
        <w:spacing w:beforeAutospacing="0" w:after="0" w:afterAutospacing="0"/>
        <w:ind w:firstLine="567"/>
        <w:jc w:val="center"/>
        <w:rPr>
          <w:color w:val="auto"/>
          <w:sz w:val="26"/>
          <w:szCs w:val="26"/>
        </w:rPr>
      </w:pPr>
    </w:p>
    <w:p w:rsidR="00FC7B81" w:rsidRPr="006E4D6A" w:rsidRDefault="00FC7B81" w:rsidP="00FC7B81">
      <w:pPr>
        <w:pStyle w:val="10"/>
        <w:spacing w:beforeAutospacing="0" w:after="0" w:afterAutospacing="0"/>
        <w:ind w:firstLine="567"/>
        <w:jc w:val="center"/>
        <w:rPr>
          <w:color w:val="auto"/>
          <w:sz w:val="26"/>
          <w:szCs w:val="26"/>
        </w:rPr>
      </w:pPr>
      <w:r w:rsidRPr="006E4D6A">
        <w:rPr>
          <w:color w:val="auto"/>
          <w:sz w:val="26"/>
          <w:szCs w:val="26"/>
        </w:rPr>
        <w:t>Без ошибок заполнить налоговые декларации и расчеты помогут специализированные программы ФНС России</w:t>
      </w:r>
    </w:p>
    <w:p w:rsidR="00FC7B81" w:rsidRPr="006E4D6A" w:rsidRDefault="00FC7B81" w:rsidP="00FC7B81">
      <w:pPr>
        <w:pStyle w:val="ad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  <w:r w:rsidRPr="006E4D6A">
        <w:rPr>
          <w:color w:val="auto"/>
          <w:sz w:val="26"/>
          <w:szCs w:val="26"/>
        </w:rPr>
        <w:t xml:space="preserve">В целях </w:t>
      </w:r>
      <w:proofErr w:type="spellStart"/>
      <w:r w:rsidRPr="006E4D6A">
        <w:rPr>
          <w:color w:val="auto"/>
          <w:sz w:val="26"/>
          <w:szCs w:val="26"/>
        </w:rPr>
        <w:t>избежания</w:t>
      </w:r>
      <w:proofErr w:type="spellEnd"/>
      <w:r w:rsidRPr="006E4D6A">
        <w:rPr>
          <w:color w:val="auto"/>
          <w:sz w:val="26"/>
          <w:szCs w:val="26"/>
        </w:rPr>
        <w:t xml:space="preserve"> ошибок при заполнении деклараций налоговые органы рекомендуют использовать специально разработанные компьютерные программы. Получить их можно во всех инспекциях области либо скачать на главной странице сайта ФНС России в разделе «Программные средства». </w:t>
      </w:r>
    </w:p>
    <w:p w:rsidR="00FC7B81" w:rsidRPr="006E4D6A" w:rsidRDefault="00FC7B81" w:rsidP="00FC7B81">
      <w:pPr>
        <w:pStyle w:val="ad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  <w:r w:rsidRPr="006E4D6A">
        <w:rPr>
          <w:color w:val="auto"/>
          <w:sz w:val="26"/>
          <w:szCs w:val="26"/>
        </w:rPr>
        <w:t>Программы удобны тем, что не только упрощают процесс заполнения деклараций, но и автоматически осуществляют проверку наличия необходимых реквизитов, обязательных к заполнению, а также формируют и выводят на печать на основании введенных данных только необходимые листы декларации.</w:t>
      </w:r>
    </w:p>
    <w:p w:rsidR="00FC7B81" w:rsidRPr="006E4D6A" w:rsidRDefault="00FC7B81" w:rsidP="00FC7B81">
      <w:pPr>
        <w:pStyle w:val="ad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  <w:r w:rsidRPr="006E4D6A">
        <w:rPr>
          <w:color w:val="auto"/>
          <w:sz w:val="26"/>
          <w:szCs w:val="26"/>
        </w:rPr>
        <w:t>Кроме того, риск возникновения технических ошибок значительно снижается при заполнении отчетности в электронной форме и направлении ее через операторов электронного документооборота по телекоммуникационным каналам связи (ТКС). Перед отправкой программа автоматически проверяет документы на их соответствие требованиям формата. Все необходимые формы документов оперативно обновляются, а при отправке файлов налогоплательщик обязательно получает подтверждение факта принятия отчетности налоговым органом.</w:t>
      </w:r>
    </w:p>
    <w:p w:rsidR="00FC7B81" w:rsidRPr="006E4D6A" w:rsidRDefault="00FC7B81" w:rsidP="00FC7B81">
      <w:pPr>
        <w:pStyle w:val="ad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  <w:r w:rsidRPr="006E4D6A">
        <w:rPr>
          <w:color w:val="auto"/>
          <w:sz w:val="26"/>
          <w:szCs w:val="26"/>
        </w:rPr>
        <w:t xml:space="preserve">Для подключения к электронной сдаче отчетности необходим доступ к сети Интернет и договор со специализированным оператором связи о предоставлении услуг по передаче отчетности в налоговую инспекцию. </w:t>
      </w:r>
    </w:p>
    <w:p w:rsidR="00FC7B81" w:rsidRPr="006E4D6A" w:rsidRDefault="00FC7B81" w:rsidP="00FC7B81">
      <w:pPr>
        <w:pStyle w:val="ad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  <w:r w:rsidRPr="006E4D6A">
        <w:rPr>
          <w:color w:val="auto"/>
          <w:sz w:val="26"/>
          <w:szCs w:val="26"/>
        </w:rPr>
        <w:t>Список операторов электронного документооборота по оказанию услуг подключения к электронной сдачи налоговой и бухгалтерской отчетности по ТКС можно узнать на сайте ФНС России в разделе «Представление налоговой и бухгалтерской отчетности».</w:t>
      </w:r>
    </w:p>
    <w:p w:rsidR="00FC7B81" w:rsidRDefault="00FC7B81" w:rsidP="00E03D34">
      <w:pPr>
        <w:pStyle w:val="ad"/>
        <w:spacing w:before="195" w:beforeAutospacing="0" w:after="195" w:afterAutospacing="0"/>
        <w:ind w:firstLine="709"/>
        <w:contextualSpacing/>
        <w:jc w:val="center"/>
        <w:rPr>
          <w:b/>
          <w:sz w:val="26"/>
          <w:szCs w:val="26"/>
        </w:rPr>
      </w:pPr>
    </w:p>
    <w:sectPr w:rsidR="00FC7B81" w:rsidSect="00106A43">
      <w:headerReference w:type="default" r:id="rId30"/>
      <w:pgSz w:w="11906" w:h="16838"/>
      <w:pgMar w:top="567" w:right="707" w:bottom="709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885" w:rsidRDefault="002E5885">
      <w:pPr>
        <w:spacing w:after="0" w:line="240" w:lineRule="auto"/>
      </w:pPr>
      <w:r>
        <w:separator/>
      </w:r>
    </w:p>
  </w:endnote>
  <w:endnote w:type="continuationSeparator" w:id="0">
    <w:p w:rsidR="002E5885" w:rsidRDefault="002E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885" w:rsidRDefault="002E5885">
      <w:pPr>
        <w:spacing w:after="0" w:line="240" w:lineRule="auto"/>
      </w:pPr>
      <w:r>
        <w:separator/>
      </w:r>
    </w:p>
  </w:footnote>
  <w:footnote w:type="continuationSeparator" w:id="0">
    <w:p w:rsidR="002E5885" w:rsidRDefault="002E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08B" w:rsidRDefault="008B2554">
    <w:pPr>
      <w:framePr w:wrap="around" w:vAnchor="text" w:hAnchor="margin" w:xAlign="center" w:y="1"/>
    </w:pPr>
    <w:r>
      <w:fldChar w:fldCharType="begin"/>
    </w:r>
    <w:r w:rsidR="00EF09AA">
      <w:instrText xml:space="preserve">PAGE </w:instrText>
    </w:r>
    <w:r>
      <w:fldChar w:fldCharType="separate"/>
    </w:r>
    <w:r w:rsidR="006B7D2D">
      <w:rPr>
        <w:noProof/>
      </w:rPr>
      <w:t>2</w:t>
    </w:r>
    <w:r>
      <w:fldChar w:fldCharType="end"/>
    </w:r>
  </w:p>
  <w:p w:rsidR="0003308B" w:rsidRDefault="0003308B">
    <w:pPr>
      <w:pStyle w:val="af"/>
      <w:jc w:val="center"/>
    </w:pPr>
  </w:p>
  <w:p w:rsidR="0003308B" w:rsidRDefault="0003308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6534"/>
    <w:multiLevelType w:val="multilevel"/>
    <w:tmpl w:val="9A8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C64A3"/>
    <w:multiLevelType w:val="multilevel"/>
    <w:tmpl w:val="2B68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615AE"/>
    <w:multiLevelType w:val="multilevel"/>
    <w:tmpl w:val="F05E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C57B5"/>
    <w:multiLevelType w:val="multilevel"/>
    <w:tmpl w:val="18A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45EC2"/>
    <w:multiLevelType w:val="multilevel"/>
    <w:tmpl w:val="272E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D494E"/>
    <w:multiLevelType w:val="multilevel"/>
    <w:tmpl w:val="0924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1658A"/>
    <w:multiLevelType w:val="multilevel"/>
    <w:tmpl w:val="5FD2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D05F6"/>
    <w:multiLevelType w:val="multilevel"/>
    <w:tmpl w:val="96F8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EF4782"/>
    <w:multiLevelType w:val="multilevel"/>
    <w:tmpl w:val="07DC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6390E"/>
    <w:multiLevelType w:val="multilevel"/>
    <w:tmpl w:val="FC4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3D180F"/>
    <w:multiLevelType w:val="multilevel"/>
    <w:tmpl w:val="4CF0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776EDF"/>
    <w:multiLevelType w:val="multilevel"/>
    <w:tmpl w:val="7C4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F47691"/>
    <w:multiLevelType w:val="hybridMultilevel"/>
    <w:tmpl w:val="3D14A442"/>
    <w:lvl w:ilvl="0" w:tplc="1C568312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6520B8"/>
    <w:multiLevelType w:val="multilevel"/>
    <w:tmpl w:val="E92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2E7AE0"/>
    <w:multiLevelType w:val="multilevel"/>
    <w:tmpl w:val="7B6C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A06083"/>
    <w:multiLevelType w:val="multilevel"/>
    <w:tmpl w:val="796A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E655C6"/>
    <w:multiLevelType w:val="multilevel"/>
    <w:tmpl w:val="C20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A30F3A"/>
    <w:multiLevelType w:val="hybridMultilevel"/>
    <w:tmpl w:val="A53C9B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0B1090F"/>
    <w:multiLevelType w:val="multilevel"/>
    <w:tmpl w:val="66E2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6"/>
  </w:num>
  <w:num w:numId="5">
    <w:abstractNumId w:val="1"/>
  </w:num>
  <w:num w:numId="6">
    <w:abstractNumId w:val="14"/>
  </w:num>
  <w:num w:numId="7">
    <w:abstractNumId w:val="8"/>
  </w:num>
  <w:num w:numId="8">
    <w:abstractNumId w:val="3"/>
  </w:num>
  <w:num w:numId="9">
    <w:abstractNumId w:val="17"/>
  </w:num>
  <w:num w:numId="10">
    <w:abstractNumId w:val="12"/>
  </w:num>
  <w:num w:numId="11">
    <w:abstractNumId w:val="4"/>
  </w:num>
  <w:num w:numId="12">
    <w:abstractNumId w:val="16"/>
  </w:num>
  <w:num w:numId="13">
    <w:abstractNumId w:val="18"/>
  </w:num>
  <w:num w:numId="14">
    <w:abstractNumId w:val="10"/>
  </w:num>
  <w:num w:numId="15">
    <w:abstractNumId w:val="11"/>
  </w:num>
  <w:num w:numId="16">
    <w:abstractNumId w:val="0"/>
  </w:num>
  <w:num w:numId="17">
    <w:abstractNumId w:val="9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8B"/>
    <w:rsid w:val="000035C6"/>
    <w:rsid w:val="000043E9"/>
    <w:rsid w:val="000073AB"/>
    <w:rsid w:val="00013BFC"/>
    <w:rsid w:val="0001601A"/>
    <w:rsid w:val="00017609"/>
    <w:rsid w:val="00021A01"/>
    <w:rsid w:val="000252A8"/>
    <w:rsid w:val="0003048C"/>
    <w:rsid w:val="00031686"/>
    <w:rsid w:val="00032036"/>
    <w:rsid w:val="000322D3"/>
    <w:rsid w:val="0003308B"/>
    <w:rsid w:val="0004138B"/>
    <w:rsid w:val="00050FC1"/>
    <w:rsid w:val="00061543"/>
    <w:rsid w:val="000628FA"/>
    <w:rsid w:val="000635FD"/>
    <w:rsid w:val="000648C3"/>
    <w:rsid w:val="00067131"/>
    <w:rsid w:val="00067EDA"/>
    <w:rsid w:val="00074A5E"/>
    <w:rsid w:val="00075C84"/>
    <w:rsid w:val="0007628B"/>
    <w:rsid w:val="00085B9B"/>
    <w:rsid w:val="00091B30"/>
    <w:rsid w:val="00091FD1"/>
    <w:rsid w:val="00092981"/>
    <w:rsid w:val="00093A6E"/>
    <w:rsid w:val="00095BD7"/>
    <w:rsid w:val="000A38C2"/>
    <w:rsid w:val="000A539E"/>
    <w:rsid w:val="000A78F4"/>
    <w:rsid w:val="000B435D"/>
    <w:rsid w:val="000B564E"/>
    <w:rsid w:val="000C1D6B"/>
    <w:rsid w:val="000C5705"/>
    <w:rsid w:val="000D24DA"/>
    <w:rsid w:val="000E0EB0"/>
    <w:rsid w:val="000E2948"/>
    <w:rsid w:val="000E45C6"/>
    <w:rsid w:val="000E7FFD"/>
    <w:rsid w:val="000F3323"/>
    <w:rsid w:val="000F611F"/>
    <w:rsid w:val="000F7C28"/>
    <w:rsid w:val="00100DD4"/>
    <w:rsid w:val="001015AD"/>
    <w:rsid w:val="001037B8"/>
    <w:rsid w:val="00106A43"/>
    <w:rsid w:val="001110D5"/>
    <w:rsid w:val="00113D45"/>
    <w:rsid w:val="00114E53"/>
    <w:rsid w:val="00117BAA"/>
    <w:rsid w:val="00121146"/>
    <w:rsid w:val="00121891"/>
    <w:rsid w:val="001310BE"/>
    <w:rsid w:val="0013409C"/>
    <w:rsid w:val="00134461"/>
    <w:rsid w:val="00134BDF"/>
    <w:rsid w:val="0013759E"/>
    <w:rsid w:val="00145EE3"/>
    <w:rsid w:val="00153194"/>
    <w:rsid w:val="00153278"/>
    <w:rsid w:val="0015406B"/>
    <w:rsid w:val="00155AA1"/>
    <w:rsid w:val="00156CCF"/>
    <w:rsid w:val="001602DE"/>
    <w:rsid w:val="00160514"/>
    <w:rsid w:val="00160963"/>
    <w:rsid w:val="0016530A"/>
    <w:rsid w:val="00172A6C"/>
    <w:rsid w:val="00180207"/>
    <w:rsid w:val="0018165A"/>
    <w:rsid w:val="00184A49"/>
    <w:rsid w:val="001851CF"/>
    <w:rsid w:val="0018540D"/>
    <w:rsid w:val="0018685F"/>
    <w:rsid w:val="0018688D"/>
    <w:rsid w:val="00195D91"/>
    <w:rsid w:val="00197BB5"/>
    <w:rsid w:val="001A7228"/>
    <w:rsid w:val="001A7D64"/>
    <w:rsid w:val="001B4446"/>
    <w:rsid w:val="001B5F11"/>
    <w:rsid w:val="001B6867"/>
    <w:rsid w:val="001B7EF0"/>
    <w:rsid w:val="001C04ED"/>
    <w:rsid w:val="001C0EF3"/>
    <w:rsid w:val="001C5059"/>
    <w:rsid w:val="001C52CA"/>
    <w:rsid w:val="001C626A"/>
    <w:rsid w:val="001E0268"/>
    <w:rsid w:val="001E039A"/>
    <w:rsid w:val="001E5165"/>
    <w:rsid w:val="001F240F"/>
    <w:rsid w:val="002014D7"/>
    <w:rsid w:val="0022155D"/>
    <w:rsid w:val="00222485"/>
    <w:rsid w:val="00222DE6"/>
    <w:rsid w:val="002232A0"/>
    <w:rsid w:val="00237CFC"/>
    <w:rsid w:val="00241B8C"/>
    <w:rsid w:val="00244384"/>
    <w:rsid w:val="002476DA"/>
    <w:rsid w:val="002504A5"/>
    <w:rsid w:val="00250EEF"/>
    <w:rsid w:val="002553A3"/>
    <w:rsid w:val="00257AC5"/>
    <w:rsid w:val="00261066"/>
    <w:rsid w:val="002621D8"/>
    <w:rsid w:val="002635CA"/>
    <w:rsid w:val="00265115"/>
    <w:rsid w:val="0026541D"/>
    <w:rsid w:val="00265BC0"/>
    <w:rsid w:val="00276729"/>
    <w:rsid w:val="002848C0"/>
    <w:rsid w:val="002947CE"/>
    <w:rsid w:val="002A072F"/>
    <w:rsid w:val="002A3D1E"/>
    <w:rsid w:val="002A4E41"/>
    <w:rsid w:val="002A6B26"/>
    <w:rsid w:val="002B1F7B"/>
    <w:rsid w:val="002B5811"/>
    <w:rsid w:val="002C4449"/>
    <w:rsid w:val="002C605C"/>
    <w:rsid w:val="002D35D6"/>
    <w:rsid w:val="002E482F"/>
    <w:rsid w:val="002E5885"/>
    <w:rsid w:val="002F00CD"/>
    <w:rsid w:val="002F0BF4"/>
    <w:rsid w:val="002F1F01"/>
    <w:rsid w:val="002F6602"/>
    <w:rsid w:val="003116AE"/>
    <w:rsid w:val="00314D75"/>
    <w:rsid w:val="003203D6"/>
    <w:rsid w:val="00322651"/>
    <w:rsid w:val="0033019C"/>
    <w:rsid w:val="003363A2"/>
    <w:rsid w:val="0033693C"/>
    <w:rsid w:val="00356AD0"/>
    <w:rsid w:val="003577A6"/>
    <w:rsid w:val="00363030"/>
    <w:rsid w:val="00364ADE"/>
    <w:rsid w:val="003705A0"/>
    <w:rsid w:val="00382701"/>
    <w:rsid w:val="003843B5"/>
    <w:rsid w:val="0038598F"/>
    <w:rsid w:val="00386FC0"/>
    <w:rsid w:val="00387200"/>
    <w:rsid w:val="003877DF"/>
    <w:rsid w:val="00391732"/>
    <w:rsid w:val="00392326"/>
    <w:rsid w:val="00392830"/>
    <w:rsid w:val="0039471E"/>
    <w:rsid w:val="00394A2F"/>
    <w:rsid w:val="00397EEA"/>
    <w:rsid w:val="003A3917"/>
    <w:rsid w:val="003A3D5D"/>
    <w:rsid w:val="003A5E44"/>
    <w:rsid w:val="003A708E"/>
    <w:rsid w:val="003A719C"/>
    <w:rsid w:val="003B3F93"/>
    <w:rsid w:val="003B47E0"/>
    <w:rsid w:val="003B4F0C"/>
    <w:rsid w:val="003B5409"/>
    <w:rsid w:val="003C57CD"/>
    <w:rsid w:val="003D2EB0"/>
    <w:rsid w:val="003D3634"/>
    <w:rsid w:val="003E4042"/>
    <w:rsid w:val="003E545F"/>
    <w:rsid w:val="003E601C"/>
    <w:rsid w:val="003F578C"/>
    <w:rsid w:val="003F5BD6"/>
    <w:rsid w:val="00406327"/>
    <w:rsid w:val="00407E48"/>
    <w:rsid w:val="0042124B"/>
    <w:rsid w:val="00423490"/>
    <w:rsid w:val="00426D8A"/>
    <w:rsid w:val="004354EB"/>
    <w:rsid w:val="004361BE"/>
    <w:rsid w:val="004366A2"/>
    <w:rsid w:val="0044170A"/>
    <w:rsid w:val="0044449B"/>
    <w:rsid w:val="00446FBB"/>
    <w:rsid w:val="0045194E"/>
    <w:rsid w:val="004550D9"/>
    <w:rsid w:val="0045733F"/>
    <w:rsid w:val="00462D2E"/>
    <w:rsid w:val="004630EF"/>
    <w:rsid w:val="00467C90"/>
    <w:rsid w:val="00470702"/>
    <w:rsid w:val="0047157E"/>
    <w:rsid w:val="0048000B"/>
    <w:rsid w:val="00483776"/>
    <w:rsid w:val="004A19D6"/>
    <w:rsid w:val="004A5E98"/>
    <w:rsid w:val="004C10C3"/>
    <w:rsid w:val="004C5579"/>
    <w:rsid w:val="004E7B16"/>
    <w:rsid w:val="005131CB"/>
    <w:rsid w:val="00514CAF"/>
    <w:rsid w:val="00516F07"/>
    <w:rsid w:val="005219E0"/>
    <w:rsid w:val="00521CB0"/>
    <w:rsid w:val="005231A7"/>
    <w:rsid w:val="00533977"/>
    <w:rsid w:val="005440E3"/>
    <w:rsid w:val="00564488"/>
    <w:rsid w:val="0058020F"/>
    <w:rsid w:val="005843FD"/>
    <w:rsid w:val="00593B5D"/>
    <w:rsid w:val="00595DE5"/>
    <w:rsid w:val="00597A25"/>
    <w:rsid w:val="005A59A6"/>
    <w:rsid w:val="005A7D8D"/>
    <w:rsid w:val="005B1B13"/>
    <w:rsid w:val="005D4BA3"/>
    <w:rsid w:val="005D4E6D"/>
    <w:rsid w:val="005D70FB"/>
    <w:rsid w:val="005E0EB3"/>
    <w:rsid w:val="005E53C2"/>
    <w:rsid w:val="005E7F7A"/>
    <w:rsid w:val="005F026D"/>
    <w:rsid w:val="005F2B75"/>
    <w:rsid w:val="005F4BB5"/>
    <w:rsid w:val="005F5AF1"/>
    <w:rsid w:val="005F6A47"/>
    <w:rsid w:val="00603F95"/>
    <w:rsid w:val="006105BB"/>
    <w:rsid w:val="00613EA6"/>
    <w:rsid w:val="006142F1"/>
    <w:rsid w:val="00614ACA"/>
    <w:rsid w:val="0063079C"/>
    <w:rsid w:val="0063180A"/>
    <w:rsid w:val="006472F9"/>
    <w:rsid w:val="006506A8"/>
    <w:rsid w:val="00656314"/>
    <w:rsid w:val="00657377"/>
    <w:rsid w:val="006702A9"/>
    <w:rsid w:val="0067084E"/>
    <w:rsid w:val="00673C4C"/>
    <w:rsid w:val="00686287"/>
    <w:rsid w:val="00686496"/>
    <w:rsid w:val="006901EB"/>
    <w:rsid w:val="00690F37"/>
    <w:rsid w:val="00691258"/>
    <w:rsid w:val="00692395"/>
    <w:rsid w:val="00693E68"/>
    <w:rsid w:val="00695F71"/>
    <w:rsid w:val="006A022F"/>
    <w:rsid w:val="006A2056"/>
    <w:rsid w:val="006A3CB5"/>
    <w:rsid w:val="006A5229"/>
    <w:rsid w:val="006B02BA"/>
    <w:rsid w:val="006B6076"/>
    <w:rsid w:val="006B763F"/>
    <w:rsid w:val="006B7D2D"/>
    <w:rsid w:val="006C3B78"/>
    <w:rsid w:val="006C6CD2"/>
    <w:rsid w:val="006D0245"/>
    <w:rsid w:val="006D1BA5"/>
    <w:rsid w:val="006D2556"/>
    <w:rsid w:val="006D43E6"/>
    <w:rsid w:val="006F0ADB"/>
    <w:rsid w:val="006F121C"/>
    <w:rsid w:val="006F1462"/>
    <w:rsid w:val="006F4704"/>
    <w:rsid w:val="006F6321"/>
    <w:rsid w:val="00701EC5"/>
    <w:rsid w:val="00706660"/>
    <w:rsid w:val="00714A25"/>
    <w:rsid w:val="00727B9D"/>
    <w:rsid w:val="00733BE6"/>
    <w:rsid w:val="00735526"/>
    <w:rsid w:val="00735B92"/>
    <w:rsid w:val="007434D8"/>
    <w:rsid w:val="00755B23"/>
    <w:rsid w:val="00757FAD"/>
    <w:rsid w:val="0076272C"/>
    <w:rsid w:val="0076319D"/>
    <w:rsid w:val="007646BD"/>
    <w:rsid w:val="00775BF0"/>
    <w:rsid w:val="007760F2"/>
    <w:rsid w:val="00793F7C"/>
    <w:rsid w:val="007969C2"/>
    <w:rsid w:val="007A4DA5"/>
    <w:rsid w:val="007A6FA8"/>
    <w:rsid w:val="007B0450"/>
    <w:rsid w:val="007B7A27"/>
    <w:rsid w:val="007C05C9"/>
    <w:rsid w:val="007C0723"/>
    <w:rsid w:val="007C08D2"/>
    <w:rsid w:val="007D0694"/>
    <w:rsid w:val="007D2B1A"/>
    <w:rsid w:val="007E22DD"/>
    <w:rsid w:val="007F5C71"/>
    <w:rsid w:val="00800660"/>
    <w:rsid w:val="00801B06"/>
    <w:rsid w:val="00802086"/>
    <w:rsid w:val="0080299E"/>
    <w:rsid w:val="00807EA8"/>
    <w:rsid w:val="00812259"/>
    <w:rsid w:val="00815C43"/>
    <w:rsid w:val="0082111A"/>
    <w:rsid w:val="00822C8E"/>
    <w:rsid w:val="0082355C"/>
    <w:rsid w:val="00825446"/>
    <w:rsid w:val="00826FFD"/>
    <w:rsid w:val="00836A0A"/>
    <w:rsid w:val="00841F52"/>
    <w:rsid w:val="008425A1"/>
    <w:rsid w:val="008475D0"/>
    <w:rsid w:val="00857FD2"/>
    <w:rsid w:val="008715DE"/>
    <w:rsid w:val="0087223E"/>
    <w:rsid w:val="00873EBD"/>
    <w:rsid w:val="00880B30"/>
    <w:rsid w:val="00881D10"/>
    <w:rsid w:val="00885333"/>
    <w:rsid w:val="00887E60"/>
    <w:rsid w:val="0089180F"/>
    <w:rsid w:val="00891CCA"/>
    <w:rsid w:val="00891F45"/>
    <w:rsid w:val="0089224C"/>
    <w:rsid w:val="00897963"/>
    <w:rsid w:val="008B2554"/>
    <w:rsid w:val="008B7400"/>
    <w:rsid w:val="008C73F4"/>
    <w:rsid w:val="008E2134"/>
    <w:rsid w:val="008E4A7B"/>
    <w:rsid w:val="008F19AF"/>
    <w:rsid w:val="0090292D"/>
    <w:rsid w:val="00905836"/>
    <w:rsid w:val="009170F0"/>
    <w:rsid w:val="00922A23"/>
    <w:rsid w:val="0092646B"/>
    <w:rsid w:val="009267FA"/>
    <w:rsid w:val="009272E6"/>
    <w:rsid w:val="00935E05"/>
    <w:rsid w:val="00936015"/>
    <w:rsid w:val="009368CA"/>
    <w:rsid w:val="009372C5"/>
    <w:rsid w:val="00943AFA"/>
    <w:rsid w:val="00952176"/>
    <w:rsid w:val="00952478"/>
    <w:rsid w:val="009535B0"/>
    <w:rsid w:val="009711D4"/>
    <w:rsid w:val="009736ED"/>
    <w:rsid w:val="00980BDC"/>
    <w:rsid w:val="00990078"/>
    <w:rsid w:val="0099397B"/>
    <w:rsid w:val="00997DA1"/>
    <w:rsid w:val="009A04CA"/>
    <w:rsid w:val="009A2F0C"/>
    <w:rsid w:val="009A350C"/>
    <w:rsid w:val="009B043A"/>
    <w:rsid w:val="009B561B"/>
    <w:rsid w:val="009B6A42"/>
    <w:rsid w:val="009C56EA"/>
    <w:rsid w:val="009D4FC2"/>
    <w:rsid w:val="009E3DBE"/>
    <w:rsid w:val="009E4116"/>
    <w:rsid w:val="009F263E"/>
    <w:rsid w:val="00A028FB"/>
    <w:rsid w:val="00A0337B"/>
    <w:rsid w:val="00A0693C"/>
    <w:rsid w:val="00A10FB9"/>
    <w:rsid w:val="00A16192"/>
    <w:rsid w:val="00A200A0"/>
    <w:rsid w:val="00A21EA6"/>
    <w:rsid w:val="00A23B3A"/>
    <w:rsid w:val="00A36EEB"/>
    <w:rsid w:val="00A402BE"/>
    <w:rsid w:val="00A41A96"/>
    <w:rsid w:val="00A469D7"/>
    <w:rsid w:val="00A55D1C"/>
    <w:rsid w:val="00A71737"/>
    <w:rsid w:val="00A71801"/>
    <w:rsid w:val="00A759E2"/>
    <w:rsid w:val="00A8005B"/>
    <w:rsid w:val="00A90004"/>
    <w:rsid w:val="00A92438"/>
    <w:rsid w:val="00A971C2"/>
    <w:rsid w:val="00AA22BF"/>
    <w:rsid w:val="00AA2E3C"/>
    <w:rsid w:val="00AA4AFF"/>
    <w:rsid w:val="00AB66D1"/>
    <w:rsid w:val="00AC080E"/>
    <w:rsid w:val="00AC78C9"/>
    <w:rsid w:val="00AD30B5"/>
    <w:rsid w:val="00AD4E35"/>
    <w:rsid w:val="00B06A5B"/>
    <w:rsid w:val="00B12ADC"/>
    <w:rsid w:val="00B136BA"/>
    <w:rsid w:val="00B23059"/>
    <w:rsid w:val="00B27503"/>
    <w:rsid w:val="00B3139A"/>
    <w:rsid w:val="00B3178B"/>
    <w:rsid w:val="00B31894"/>
    <w:rsid w:val="00B34CED"/>
    <w:rsid w:val="00B36400"/>
    <w:rsid w:val="00B40972"/>
    <w:rsid w:val="00B43551"/>
    <w:rsid w:val="00B50432"/>
    <w:rsid w:val="00B51592"/>
    <w:rsid w:val="00B5251B"/>
    <w:rsid w:val="00B5252B"/>
    <w:rsid w:val="00B5624F"/>
    <w:rsid w:val="00B76959"/>
    <w:rsid w:val="00B76CFC"/>
    <w:rsid w:val="00B8223F"/>
    <w:rsid w:val="00B83AF8"/>
    <w:rsid w:val="00B87D5B"/>
    <w:rsid w:val="00B96E64"/>
    <w:rsid w:val="00BA1946"/>
    <w:rsid w:val="00BB0641"/>
    <w:rsid w:val="00BB5F39"/>
    <w:rsid w:val="00BC0CC2"/>
    <w:rsid w:val="00BC5483"/>
    <w:rsid w:val="00BD3306"/>
    <w:rsid w:val="00BE35FA"/>
    <w:rsid w:val="00BE3E4E"/>
    <w:rsid w:val="00BE449E"/>
    <w:rsid w:val="00BE66BE"/>
    <w:rsid w:val="00BF1CA0"/>
    <w:rsid w:val="00BF4C50"/>
    <w:rsid w:val="00BF7319"/>
    <w:rsid w:val="00C00241"/>
    <w:rsid w:val="00C040C8"/>
    <w:rsid w:val="00C15417"/>
    <w:rsid w:val="00C17D23"/>
    <w:rsid w:val="00C23C8A"/>
    <w:rsid w:val="00C245B1"/>
    <w:rsid w:val="00C26306"/>
    <w:rsid w:val="00C4303C"/>
    <w:rsid w:val="00C50C94"/>
    <w:rsid w:val="00C60E23"/>
    <w:rsid w:val="00C62E9D"/>
    <w:rsid w:val="00C64462"/>
    <w:rsid w:val="00C653CE"/>
    <w:rsid w:val="00C74B09"/>
    <w:rsid w:val="00C756A6"/>
    <w:rsid w:val="00C93452"/>
    <w:rsid w:val="00C94CF8"/>
    <w:rsid w:val="00C9529D"/>
    <w:rsid w:val="00C97B61"/>
    <w:rsid w:val="00CB003C"/>
    <w:rsid w:val="00CB3069"/>
    <w:rsid w:val="00CB4A54"/>
    <w:rsid w:val="00CB6F8B"/>
    <w:rsid w:val="00CC39F3"/>
    <w:rsid w:val="00CD0DF1"/>
    <w:rsid w:val="00CD11E0"/>
    <w:rsid w:val="00CD5118"/>
    <w:rsid w:val="00CE0FF0"/>
    <w:rsid w:val="00CE6710"/>
    <w:rsid w:val="00CF01E9"/>
    <w:rsid w:val="00CF4488"/>
    <w:rsid w:val="00CF461D"/>
    <w:rsid w:val="00CF6C46"/>
    <w:rsid w:val="00D0139B"/>
    <w:rsid w:val="00D02336"/>
    <w:rsid w:val="00D027C9"/>
    <w:rsid w:val="00D07C71"/>
    <w:rsid w:val="00D275D1"/>
    <w:rsid w:val="00D302F8"/>
    <w:rsid w:val="00D4482A"/>
    <w:rsid w:val="00D5182B"/>
    <w:rsid w:val="00D51F63"/>
    <w:rsid w:val="00D55A7E"/>
    <w:rsid w:val="00D623FD"/>
    <w:rsid w:val="00D7012B"/>
    <w:rsid w:val="00D72444"/>
    <w:rsid w:val="00D76B12"/>
    <w:rsid w:val="00D93671"/>
    <w:rsid w:val="00D96033"/>
    <w:rsid w:val="00D97245"/>
    <w:rsid w:val="00D97460"/>
    <w:rsid w:val="00DA5433"/>
    <w:rsid w:val="00DA7088"/>
    <w:rsid w:val="00DB1224"/>
    <w:rsid w:val="00DB614A"/>
    <w:rsid w:val="00DB673A"/>
    <w:rsid w:val="00DC10DD"/>
    <w:rsid w:val="00DC2351"/>
    <w:rsid w:val="00DC2BDD"/>
    <w:rsid w:val="00DC2E67"/>
    <w:rsid w:val="00DC7D63"/>
    <w:rsid w:val="00DD0C54"/>
    <w:rsid w:val="00DD62D2"/>
    <w:rsid w:val="00DE3DD5"/>
    <w:rsid w:val="00DE5569"/>
    <w:rsid w:val="00DE7383"/>
    <w:rsid w:val="00E030FE"/>
    <w:rsid w:val="00E03D34"/>
    <w:rsid w:val="00E042DF"/>
    <w:rsid w:val="00E066C0"/>
    <w:rsid w:val="00E067CA"/>
    <w:rsid w:val="00E1091B"/>
    <w:rsid w:val="00E14BF6"/>
    <w:rsid w:val="00E15AEC"/>
    <w:rsid w:val="00E22D1C"/>
    <w:rsid w:val="00E27A5B"/>
    <w:rsid w:val="00E307A2"/>
    <w:rsid w:val="00E34500"/>
    <w:rsid w:val="00E42186"/>
    <w:rsid w:val="00E42322"/>
    <w:rsid w:val="00E565BE"/>
    <w:rsid w:val="00E60DCD"/>
    <w:rsid w:val="00E62BD3"/>
    <w:rsid w:val="00E87D0D"/>
    <w:rsid w:val="00E908AD"/>
    <w:rsid w:val="00E91A16"/>
    <w:rsid w:val="00E91D5E"/>
    <w:rsid w:val="00E91D90"/>
    <w:rsid w:val="00EA09B5"/>
    <w:rsid w:val="00EA161E"/>
    <w:rsid w:val="00EB01C5"/>
    <w:rsid w:val="00EB6D8B"/>
    <w:rsid w:val="00EC1CBD"/>
    <w:rsid w:val="00EC52FE"/>
    <w:rsid w:val="00ED5855"/>
    <w:rsid w:val="00EE107D"/>
    <w:rsid w:val="00EE3734"/>
    <w:rsid w:val="00EE42AB"/>
    <w:rsid w:val="00EF09AA"/>
    <w:rsid w:val="00EF6FDF"/>
    <w:rsid w:val="00F03E14"/>
    <w:rsid w:val="00F04F51"/>
    <w:rsid w:val="00F074B4"/>
    <w:rsid w:val="00F164C6"/>
    <w:rsid w:val="00F179CF"/>
    <w:rsid w:val="00F20EB7"/>
    <w:rsid w:val="00F3347C"/>
    <w:rsid w:val="00F37E63"/>
    <w:rsid w:val="00F50823"/>
    <w:rsid w:val="00F54A2D"/>
    <w:rsid w:val="00F56F44"/>
    <w:rsid w:val="00F57CF5"/>
    <w:rsid w:val="00F6091D"/>
    <w:rsid w:val="00F612A5"/>
    <w:rsid w:val="00F77D17"/>
    <w:rsid w:val="00F83FE2"/>
    <w:rsid w:val="00F84678"/>
    <w:rsid w:val="00F90B58"/>
    <w:rsid w:val="00F92A4D"/>
    <w:rsid w:val="00F953B0"/>
    <w:rsid w:val="00FA35F5"/>
    <w:rsid w:val="00FB60A1"/>
    <w:rsid w:val="00FB731A"/>
    <w:rsid w:val="00FB75B9"/>
    <w:rsid w:val="00FC3617"/>
    <w:rsid w:val="00FC6DDC"/>
    <w:rsid w:val="00FC7B81"/>
    <w:rsid w:val="00FD45C4"/>
    <w:rsid w:val="00FD656B"/>
    <w:rsid w:val="00FE2536"/>
    <w:rsid w:val="00FF2E79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73F4"/>
  </w:style>
  <w:style w:type="paragraph" w:styleId="10">
    <w:name w:val="heading 1"/>
    <w:basedOn w:val="a"/>
    <w:link w:val="11"/>
    <w:uiPriority w:val="9"/>
    <w:qFormat/>
    <w:rsid w:val="008C73F4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8C73F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8C73F4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C73F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C73F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C73F4"/>
  </w:style>
  <w:style w:type="paragraph" w:styleId="21">
    <w:name w:val="toc 2"/>
    <w:next w:val="a"/>
    <w:link w:val="22"/>
    <w:uiPriority w:val="39"/>
    <w:rsid w:val="008C73F4"/>
    <w:pPr>
      <w:ind w:left="200"/>
    </w:pPr>
  </w:style>
  <w:style w:type="character" w:customStyle="1" w:styleId="22">
    <w:name w:val="Оглавление 2 Знак"/>
    <w:link w:val="21"/>
    <w:rsid w:val="008C73F4"/>
  </w:style>
  <w:style w:type="paragraph" w:styleId="23">
    <w:name w:val="Body Text Indent 2"/>
    <w:basedOn w:val="a"/>
    <w:link w:val="24"/>
    <w:rsid w:val="008C73F4"/>
    <w:pPr>
      <w:spacing w:after="120" w:line="480" w:lineRule="auto"/>
      <w:ind w:left="283"/>
    </w:pPr>
    <w:rPr>
      <w:rFonts w:ascii="Times New Roman" w:hAnsi="Times New Roman"/>
      <w:sz w:val="26"/>
    </w:rPr>
  </w:style>
  <w:style w:type="character" w:customStyle="1" w:styleId="24">
    <w:name w:val="Основной текст с отступом 2 Знак"/>
    <w:basedOn w:val="1"/>
    <w:link w:val="23"/>
    <w:rsid w:val="008C73F4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rsid w:val="008C73F4"/>
    <w:pPr>
      <w:ind w:left="600"/>
    </w:pPr>
  </w:style>
  <w:style w:type="character" w:customStyle="1" w:styleId="42">
    <w:name w:val="Оглавление 4 Знак"/>
    <w:link w:val="41"/>
    <w:rsid w:val="008C73F4"/>
  </w:style>
  <w:style w:type="paragraph" w:styleId="6">
    <w:name w:val="toc 6"/>
    <w:next w:val="a"/>
    <w:link w:val="60"/>
    <w:uiPriority w:val="39"/>
    <w:rsid w:val="008C73F4"/>
    <w:pPr>
      <w:ind w:left="1000"/>
    </w:pPr>
  </w:style>
  <w:style w:type="character" w:customStyle="1" w:styleId="60">
    <w:name w:val="Оглавление 6 Знак"/>
    <w:link w:val="6"/>
    <w:rsid w:val="008C73F4"/>
  </w:style>
  <w:style w:type="paragraph" w:styleId="7">
    <w:name w:val="toc 7"/>
    <w:next w:val="a"/>
    <w:link w:val="70"/>
    <w:uiPriority w:val="39"/>
    <w:rsid w:val="008C73F4"/>
    <w:pPr>
      <w:ind w:left="1200"/>
    </w:pPr>
  </w:style>
  <w:style w:type="character" w:customStyle="1" w:styleId="70">
    <w:name w:val="Оглавление 7 Знак"/>
    <w:link w:val="7"/>
    <w:rsid w:val="008C73F4"/>
  </w:style>
  <w:style w:type="paragraph" w:customStyle="1" w:styleId="gray">
    <w:name w:val="gray"/>
    <w:basedOn w:val="a"/>
    <w:link w:val="gray0"/>
    <w:rsid w:val="008C73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gray0">
    <w:name w:val="gray"/>
    <w:basedOn w:val="1"/>
    <w:link w:val="gray"/>
    <w:rsid w:val="008C73F4"/>
    <w:rPr>
      <w:rFonts w:ascii="Times New Roman" w:hAnsi="Times New Roman"/>
      <w:sz w:val="24"/>
    </w:rPr>
  </w:style>
  <w:style w:type="paragraph" w:customStyle="1" w:styleId="NormalExport">
    <w:name w:val="Normal_Export"/>
    <w:basedOn w:val="a"/>
    <w:link w:val="NormalExport0"/>
    <w:rsid w:val="008C73F4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8C73F4"/>
    <w:rPr>
      <w:rFonts w:ascii="Arial" w:hAnsi="Arial"/>
      <w:color w:val="000000"/>
      <w:sz w:val="20"/>
      <w:highlight w:val="white"/>
    </w:rPr>
  </w:style>
  <w:style w:type="character" w:customStyle="1" w:styleId="30">
    <w:name w:val="Заголовок 3 Знак"/>
    <w:basedOn w:val="1"/>
    <w:link w:val="3"/>
    <w:rsid w:val="008C73F4"/>
    <w:rPr>
      <w:rFonts w:ascii="Cambria" w:hAnsi="Cambria"/>
      <w:b/>
      <w:sz w:val="26"/>
    </w:rPr>
  </w:style>
  <w:style w:type="paragraph" w:customStyle="1" w:styleId="apple-converted-space">
    <w:name w:val="apple-converted-space"/>
    <w:basedOn w:val="12"/>
    <w:link w:val="apple-converted-space0"/>
    <w:rsid w:val="008C73F4"/>
  </w:style>
  <w:style w:type="character" w:customStyle="1" w:styleId="apple-converted-space0">
    <w:name w:val="apple-converted-space"/>
    <w:basedOn w:val="a0"/>
    <w:link w:val="apple-converted-space"/>
    <w:rsid w:val="008C73F4"/>
  </w:style>
  <w:style w:type="paragraph" w:styleId="25">
    <w:name w:val="Body Text 2"/>
    <w:basedOn w:val="a"/>
    <w:link w:val="26"/>
    <w:rsid w:val="008C73F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6">
    <w:name w:val="Основной текст 2 Знак"/>
    <w:basedOn w:val="1"/>
    <w:link w:val="25"/>
    <w:rsid w:val="008C73F4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34"/>
    <w:qFormat/>
    <w:rsid w:val="008C73F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8C73F4"/>
  </w:style>
  <w:style w:type="paragraph" w:customStyle="1" w:styleId="13">
    <w:name w:val="Строгий1"/>
    <w:link w:val="a5"/>
    <w:rsid w:val="008C73F4"/>
    <w:rPr>
      <w:b/>
      <w:i/>
      <w:sz w:val="28"/>
    </w:rPr>
  </w:style>
  <w:style w:type="character" w:styleId="a5">
    <w:name w:val="Strong"/>
    <w:link w:val="13"/>
    <w:uiPriority w:val="22"/>
    <w:qFormat/>
    <w:rsid w:val="008C73F4"/>
    <w:rPr>
      <w:b/>
      <w:i/>
      <w:sz w:val="28"/>
    </w:rPr>
  </w:style>
  <w:style w:type="paragraph" w:styleId="31">
    <w:name w:val="toc 3"/>
    <w:next w:val="a"/>
    <w:link w:val="32"/>
    <w:uiPriority w:val="39"/>
    <w:rsid w:val="008C73F4"/>
    <w:pPr>
      <w:ind w:left="400"/>
    </w:pPr>
  </w:style>
  <w:style w:type="character" w:customStyle="1" w:styleId="32">
    <w:name w:val="Оглавление 3 Знак"/>
    <w:link w:val="31"/>
    <w:rsid w:val="008C73F4"/>
  </w:style>
  <w:style w:type="paragraph" w:styleId="a6">
    <w:name w:val="Body Text"/>
    <w:basedOn w:val="a"/>
    <w:link w:val="a7"/>
    <w:rsid w:val="008C73F4"/>
    <w:pPr>
      <w:spacing w:after="120"/>
    </w:pPr>
  </w:style>
  <w:style w:type="character" w:customStyle="1" w:styleId="a7">
    <w:name w:val="Основной текст Знак"/>
    <w:basedOn w:val="1"/>
    <w:link w:val="a6"/>
    <w:rsid w:val="008C73F4"/>
  </w:style>
  <w:style w:type="character" w:customStyle="1" w:styleId="50">
    <w:name w:val="Заголовок 5 Знак"/>
    <w:link w:val="5"/>
    <w:rsid w:val="008C73F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uiPriority w:val="9"/>
    <w:rsid w:val="008C73F4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2"/>
    <w:link w:val="a8"/>
    <w:rsid w:val="008C73F4"/>
    <w:rPr>
      <w:color w:val="0000FF"/>
      <w:u w:val="single"/>
    </w:rPr>
  </w:style>
  <w:style w:type="character" w:styleId="a8">
    <w:name w:val="Hyperlink"/>
    <w:basedOn w:val="a0"/>
    <w:link w:val="14"/>
    <w:uiPriority w:val="99"/>
    <w:rsid w:val="008C73F4"/>
    <w:rPr>
      <w:color w:val="0000FF"/>
      <w:u w:val="single"/>
    </w:rPr>
  </w:style>
  <w:style w:type="paragraph" w:customStyle="1" w:styleId="Footnote">
    <w:name w:val="Footnote"/>
    <w:link w:val="Footnote0"/>
    <w:rsid w:val="008C73F4"/>
    <w:rPr>
      <w:rFonts w:ascii="XO Thames" w:hAnsi="XO Thames"/>
    </w:rPr>
  </w:style>
  <w:style w:type="character" w:customStyle="1" w:styleId="Footnote0">
    <w:name w:val="Footnote"/>
    <w:link w:val="Footnote"/>
    <w:rsid w:val="008C73F4"/>
    <w:rPr>
      <w:rFonts w:ascii="XO Thames" w:hAnsi="XO Thames"/>
      <w:sz w:val="22"/>
    </w:rPr>
  </w:style>
  <w:style w:type="paragraph" w:styleId="a9">
    <w:name w:val="footer"/>
    <w:basedOn w:val="a"/>
    <w:link w:val="aa"/>
    <w:rsid w:val="008C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8C73F4"/>
  </w:style>
  <w:style w:type="paragraph" w:styleId="15">
    <w:name w:val="toc 1"/>
    <w:next w:val="a"/>
    <w:link w:val="16"/>
    <w:uiPriority w:val="39"/>
    <w:rsid w:val="008C73F4"/>
    <w:rPr>
      <w:rFonts w:ascii="XO Thames" w:hAnsi="XO Thames"/>
      <w:b/>
    </w:rPr>
  </w:style>
  <w:style w:type="character" w:customStyle="1" w:styleId="16">
    <w:name w:val="Оглавление 1 Знак"/>
    <w:link w:val="15"/>
    <w:rsid w:val="008C73F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C73F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C73F4"/>
    <w:rPr>
      <w:rFonts w:ascii="XO Thames" w:hAnsi="XO Thames"/>
      <w:sz w:val="20"/>
    </w:rPr>
  </w:style>
  <w:style w:type="paragraph" w:styleId="ab">
    <w:name w:val="Balloon Text"/>
    <w:basedOn w:val="a"/>
    <w:link w:val="ac"/>
    <w:rsid w:val="008C73F4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8C73F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8C73F4"/>
    <w:pPr>
      <w:ind w:left="1600"/>
    </w:pPr>
  </w:style>
  <w:style w:type="character" w:customStyle="1" w:styleId="90">
    <w:name w:val="Оглавление 9 Знак"/>
    <w:link w:val="9"/>
    <w:rsid w:val="008C73F4"/>
  </w:style>
  <w:style w:type="paragraph" w:styleId="ad">
    <w:name w:val="Normal (Web)"/>
    <w:basedOn w:val="a"/>
    <w:link w:val="ae"/>
    <w:uiPriority w:val="99"/>
    <w:rsid w:val="008C73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uiPriority w:val="99"/>
    <w:rsid w:val="008C73F4"/>
    <w:rPr>
      <w:rFonts w:ascii="Times New Roman" w:hAnsi="Times New Roman"/>
      <w:sz w:val="24"/>
    </w:rPr>
  </w:style>
  <w:style w:type="paragraph" w:customStyle="1" w:styleId="b-share-btnwrap">
    <w:name w:val="b-share-btn__wrap"/>
    <w:link w:val="b-share-btnwrap0"/>
    <w:rsid w:val="008C73F4"/>
  </w:style>
  <w:style w:type="character" w:customStyle="1" w:styleId="b-share-btnwrap0">
    <w:name w:val="b-share-btn__wrap"/>
    <w:link w:val="b-share-btnwrap"/>
    <w:rsid w:val="008C73F4"/>
  </w:style>
  <w:style w:type="paragraph" w:styleId="af">
    <w:name w:val="header"/>
    <w:basedOn w:val="a"/>
    <w:link w:val="af0"/>
    <w:rsid w:val="008C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sid w:val="008C73F4"/>
  </w:style>
  <w:style w:type="paragraph" w:styleId="8">
    <w:name w:val="toc 8"/>
    <w:next w:val="a"/>
    <w:link w:val="80"/>
    <w:uiPriority w:val="39"/>
    <w:rsid w:val="008C73F4"/>
    <w:pPr>
      <w:ind w:left="1400"/>
    </w:pPr>
  </w:style>
  <w:style w:type="character" w:customStyle="1" w:styleId="80">
    <w:name w:val="Оглавление 8 Знак"/>
    <w:link w:val="8"/>
    <w:rsid w:val="008C73F4"/>
  </w:style>
  <w:style w:type="paragraph" w:customStyle="1" w:styleId="17">
    <w:name w:val="Верхний колонтитул Знак1"/>
    <w:link w:val="18"/>
    <w:rsid w:val="008C73F4"/>
    <w:rPr>
      <w:sz w:val="24"/>
    </w:rPr>
  </w:style>
  <w:style w:type="character" w:customStyle="1" w:styleId="18">
    <w:name w:val="Верхний колонтитул Знак1"/>
    <w:link w:val="17"/>
    <w:rsid w:val="008C73F4"/>
    <w:rPr>
      <w:sz w:val="24"/>
    </w:rPr>
  </w:style>
  <w:style w:type="paragraph" w:customStyle="1" w:styleId="19">
    <w:name w:val="Выделение1"/>
    <w:basedOn w:val="12"/>
    <w:link w:val="af1"/>
    <w:rsid w:val="008C73F4"/>
    <w:rPr>
      <w:i/>
    </w:rPr>
  </w:style>
  <w:style w:type="character" w:styleId="af1">
    <w:name w:val="Emphasis"/>
    <w:basedOn w:val="a0"/>
    <w:link w:val="19"/>
    <w:rsid w:val="008C73F4"/>
    <w:rPr>
      <w:i/>
    </w:rPr>
  </w:style>
  <w:style w:type="paragraph" w:styleId="51">
    <w:name w:val="toc 5"/>
    <w:next w:val="a"/>
    <w:link w:val="52"/>
    <w:uiPriority w:val="39"/>
    <w:rsid w:val="008C73F4"/>
    <w:pPr>
      <w:ind w:left="800"/>
    </w:pPr>
  </w:style>
  <w:style w:type="character" w:customStyle="1" w:styleId="52">
    <w:name w:val="Оглавление 5 Знак"/>
    <w:link w:val="51"/>
    <w:rsid w:val="008C73F4"/>
  </w:style>
  <w:style w:type="paragraph" w:customStyle="1" w:styleId="12">
    <w:name w:val="Основной шрифт абзаца1"/>
    <w:rsid w:val="008C73F4"/>
  </w:style>
  <w:style w:type="paragraph" w:customStyle="1" w:styleId="itemregion">
    <w:name w:val="item_region"/>
    <w:basedOn w:val="12"/>
    <w:link w:val="itemregion0"/>
    <w:rsid w:val="008C73F4"/>
  </w:style>
  <w:style w:type="character" w:customStyle="1" w:styleId="itemregion0">
    <w:name w:val="item_region"/>
    <w:basedOn w:val="a0"/>
    <w:link w:val="itemregion"/>
    <w:rsid w:val="008C73F4"/>
  </w:style>
  <w:style w:type="paragraph" w:styleId="af2">
    <w:name w:val="Subtitle"/>
    <w:next w:val="a"/>
    <w:link w:val="af3"/>
    <w:uiPriority w:val="11"/>
    <w:qFormat/>
    <w:rsid w:val="008C73F4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8C73F4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0"/>
    <w:rsid w:val="008C73F4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8C73F4"/>
    <w:rPr>
      <w:rFonts w:ascii="Arial" w:hAnsi="Arial"/>
      <w:sz w:val="20"/>
    </w:rPr>
  </w:style>
  <w:style w:type="paragraph" w:customStyle="1" w:styleId="toc10">
    <w:name w:val="toc 10"/>
    <w:next w:val="a"/>
    <w:link w:val="toc100"/>
    <w:uiPriority w:val="39"/>
    <w:rsid w:val="008C73F4"/>
    <w:pPr>
      <w:ind w:left="1800"/>
    </w:pPr>
  </w:style>
  <w:style w:type="character" w:customStyle="1" w:styleId="toc100">
    <w:name w:val="toc 10"/>
    <w:link w:val="toc10"/>
    <w:rsid w:val="008C73F4"/>
  </w:style>
  <w:style w:type="paragraph" w:styleId="af4">
    <w:name w:val="Title"/>
    <w:next w:val="a"/>
    <w:link w:val="af5"/>
    <w:uiPriority w:val="10"/>
    <w:qFormat/>
    <w:rsid w:val="008C73F4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8C73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C73F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C73F4"/>
    <w:rPr>
      <w:rFonts w:ascii="XO Thames" w:hAnsi="XO Thames"/>
      <w:b/>
      <w:color w:val="00A0FF"/>
      <w:sz w:val="26"/>
    </w:rPr>
  </w:style>
  <w:style w:type="paragraph" w:styleId="af6">
    <w:name w:val="No Spacing"/>
    <w:link w:val="af7"/>
    <w:uiPriority w:val="1"/>
    <w:qFormat/>
    <w:rsid w:val="006F1462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7">
    <w:name w:val="Без интервала Знак"/>
    <w:basedOn w:val="a0"/>
    <w:link w:val="af6"/>
    <w:uiPriority w:val="1"/>
    <w:rsid w:val="006F1462"/>
    <w:rPr>
      <w:rFonts w:ascii="Times New Roman" w:hAnsi="Times New Roman"/>
      <w:color w:val="auto"/>
      <w:sz w:val="24"/>
      <w:szCs w:val="24"/>
    </w:rPr>
  </w:style>
  <w:style w:type="paragraph" w:styleId="af8">
    <w:name w:val="Body Text Indent"/>
    <w:basedOn w:val="a"/>
    <w:link w:val="af9"/>
    <w:rsid w:val="004354E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4354EB"/>
    <w:rPr>
      <w:rFonts w:ascii="Times New Roman" w:hAnsi="Times New Roman"/>
      <w:color w:val="auto"/>
      <w:sz w:val="24"/>
      <w:szCs w:val="24"/>
    </w:rPr>
  </w:style>
  <w:style w:type="paragraph" w:customStyle="1" w:styleId="afa">
    <w:name w:val="суперстиль"/>
    <w:basedOn w:val="af6"/>
    <w:link w:val="afb"/>
    <w:qFormat/>
    <w:rsid w:val="00BB0641"/>
    <w:pPr>
      <w:ind w:firstLine="851"/>
      <w:jc w:val="both"/>
    </w:pPr>
    <w:rPr>
      <w:rFonts w:eastAsiaTheme="minorHAnsi"/>
      <w:sz w:val="28"/>
      <w:szCs w:val="28"/>
      <w:lang w:eastAsia="en-US"/>
    </w:rPr>
  </w:style>
  <w:style w:type="character" w:customStyle="1" w:styleId="afb">
    <w:name w:val="суперстиль Знак"/>
    <w:basedOn w:val="af7"/>
    <w:link w:val="afa"/>
    <w:rsid w:val="00BB0641"/>
    <w:rPr>
      <w:rFonts w:ascii="Times New Roman" w:eastAsiaTheme="minorHAnsi" w:hAnsi="Times New Roman"/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73F4"/>
  </w:style>
  <w:style w:type="paragraph" w:styleId="10">
    <w:name w:val="heading 1"/>
    <w:basedOn w:val="a"/>
    <w:link w:val="11"/>
    <w:uiPriority w:val="9"/>
    <w:qFormat/>
    <w:rsid w:val="008C73F4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8C73F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8C73F4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C73F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C73F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C73F4"/>
  </w:style>
  <w:style w:type="paragraph" w:styleId="21">
    <w:name w:val="toc 2"/>
    <w:next w:val="a"/>
    <w:link w:val="22"/>
    <w:uiPriority w:val="39"/>
    <w:rsid w:val="008C73F4"/>
    <w:pPr>
      <w:ind w:left="200"/>
    </w:pPr>
  </w:style>
  <w:style w:type="character" w:customStyle="1" w:styleId="22">
    <w:name w:val="Оглавление 2 Знак"/>
    <w:link w:val="21"/>
    <w:rsid w:val="008C73F4"/>
  </w:style>
  <w:style w:type="paragraph" w:styleId="23">
    <w:name w:val="Body Text Indent 2"/>
    <w:basedOn w:val="a"/>
    <w:link w:val="24"/>
    <w:rsid w:val="008C73F4"/>
    <w:pPr>
      <w:spacing w:after="120" w:line="480" w:lineRule="auto"/>
      <w:ind w:left="283"/>
    </w:pPr>
    <w:rPr>
      <w:rFonts w:ascii="Times New Roman" w:hAnsi="Times New Roman"/>
      <w:sz w:val="26"/>
    </w:rPr>
  </w:style>
  <w:style w:type="character" w:customStyle="1" w:styleId="24">
    <w:name w:val="Основной текст с отступом 2 Знак"/>
    <w:basedOn w:val="1"/>
    <w:link w:val="23"/>
    <w:rsid w:val="008C73F4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rsid w:val="008C73F4"/>
    <w:pPr>
      <w:ind w:left="600"/>
    </w:pPr>
  </w:style>
  <w:style w:type="character" w:customStyle="1" w:styleId="42">
    <w:name w:val="Оглавление 4 Знак"/>
    <w:link w:val="41"/>
    <w:rsid w:val="008C73F4"/>
  </w:style>
  <w:style w:type="paragraph" w:styleId="6">
    <w:name w:val="toc 6"/>
    <w:next w:val="a"/>
    <w:link w:val="60"/>
    <w:uiPriority w:val="39"/>
    <w:rsid w:val="008C73F4"/>
    <w:pPr>
      <w:ind w:left="1000"/>
    </w:pPr>
  </w:style>
  <w:style w:type="character" w:customStyle="1" w:styleId="60">
    <w:name w:val="Оглавление 6 Знак"/>
    <w:link w:val="6"/>
    <w:rsid w:val="008C73F4"/>
  </w:style>
  <w:style w:type="paragraph" w:styleId="7">
    <w:name w:val="toc 7"/>
    <w:next w:val="a"/>
    <w:link w:val="70"/>
    <w:uiPriority w:val="39"/>
    <w:rsid w:val="008C73F4"/>
    <w:pPr>
      <w:ind w:left="1200"/>
    </w:pPr>
  </w:style>
  <w:style w:type="character" w:customStyle="1" w:styleId="70">
    <w:name w:val="Оглавление 7 Знак"/>
    <w:link w:val="7"/>
    <w:rsid w:val="008C73F4"/>
  </w:style>
  <w:style w:type="paragraph" w:customStyle="1" w:styleId="gray">
    <w:name w:val="gray"/>
    <w:basedOn w:val="a"/>
    <w:link w:val="gray0"/>
    <w:rsid w:val="008C73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gray0">
    <w:name w:val="gray"/>
    <w:basedOn w:val="1"/>
    <w:link w:val="gray"/>
    <w:rsid w:val="008C73F4"/>
    <w:rPr>
      <w:rFonts w:ascii="Times New Roman" w:hAnsi="Times New Roman"/>
      <w:sz w:val="24"/>
    </w:rPr>
  </w:style>
  <w:style w:type="paragraph" w:customStyle="1" w:styleId="NormalExport">
    <w:name w:val="Normal_Export"/>
    <w:basedOn w:val="a"/>
    <w:link w:val="NormalExport0"/>
    <w:rsid w:val="008C73F4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8C73F4"/>
    <w:rPr>
      <w:rFonts w:ascii="Arial" w:hAnsi="Arial"/>
      <w:color w:val="000000"/>
      <w:sz w:val="20"/>
      <w:highlight w:val="white"/>
    </w:rPr>
  </w:style>
  <w:style w:type="character" w:customStyle="1" w:styleId="30">
    <w:name w:val="Заголовок 3 Знак"/>
    <w:basedOn w:val="1"/>
    <w:link w:val="3"/>
    <w:rsid w:val="008C73F4"/>
    <w:rPr>
      <w:rFonts w:ascii="Cambria" w:hAnsi="Cambria"/>
      <w:b/>
      <w:sz w:val="26"/>
    </w:rPr>
  </w:style>
  <w:style w:type="paragraph" w:customStyle="1" w:styleId="apple-converted-space">
    <w:name w:val="apple-converted-space"/>
    <w:basedOn w:val="12"/>
    <w:link w:val="apple-converted-space0"/>
    <w:rsid w:val="008C73F4"/>
  </w:style>
  <w:style w:type="character" w:customStyle="1" w:styleId="apple-converted-space0">
    <w:name w:val="apple-converted-space"/>
    <w:basedOn w:val="a0"/>
    <w:link w:val="apple-converted-space"/>
    <w:rsid w:val="008C73F4"/>
  </w:style>
  <w:style w:type="paragraph" w:styleId="25">
    <w:name w:val="Body Text 2"/>
    <w:basedOn w:val="a"/>
    <w:link w:val="26"/>
    <w:rsid w:val="008C73F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6">
    <w:name w:val="Основной текст 2 Знак"/>
    <w:basedOn w:val="1"/>
    <w:link w:val="25"/>
    <w:rsid w:val="008C73F4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34"/>
    <w:qFormat/>
    <w:rsid w:val="008C73F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8C73F4"/>
  </w:style>
  <w:style w:type="paragraph" w:customStyle="1" w:styleId="13">
    <w:name w:val="Строгий1"/>
    <w:link w:val="a5"/>
    <w:rsid w:val="008C73F4"/>
    <w:rPr>
      <w:b/>
      <w:i/>
      <w:sz w:val="28"/>
    </w:rPr>
  </w:style>
  <w:style w:type="character" w:styleId="a5">
    <w:name w:val="Strong"/>
    <w:link w:val="13"/>
    <w:uiPriority w:val="22"/>
    <w:qFormat/>
    <w:rsid w:val="008C73F4"/>
    <w:rPr>
      <w:b/>
      <w:i/>
      <w:sz w:val="28"/>
    </w:rPr>
  </w:style>
  <w:style w:type="paragraph" w:styleId="31">
    <w:name w:val="toc 3"/>
    <w:next w:val="a"/>
    <w:link w:val="32"/>
    <w:uiPriority w:val="39"/>
    <w:rsid w:val="008C73F4"/>
    <w:pPr>
      <w:ind w:left="400"/>
    </w:pPr>
  </w:style>
  <w:style w:type="character" w:customStyle="1" w:styleId="32">
    <w:name w:val="Оглавление 3 Знак"/>
    <w:link w:val="31"/>
    <w:rsid w:val="008C73F4"/>
  </w:style>
  <w:style w:type="paragraph" w:styleId="a6">
    <w:name w:val="Body Text"/>
    <w:basedOn w:val="a"/>
    <w:link w:val="a7"/>
    <w:rsid w:val="008C73F4"/>
    <w:pPr>
      <w:spacing w:after="120"/>
    </w:pPr>
  </w:style>
  <w:style w:type="character" w:customStyle="1" w:styleId="a7">
    <w:name w:val="Основной текст Знак"/>
    <w:basedOn w:val="1"/>
    <w:link w:val="a6"/>
    <w:rsid w:val="008C73F4"/>
  </w:style>
  <w:style w:type="character" w:customStyle="1" w:styleId="50">
    <w:name w:val="Заголовок 5 Знак"/>
    <w:link w:val="5"/>
    <w:rsid w:val="008C73F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uiPriority w:val="9"/>
    <w:rsid w:val="008C73F4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2"/>
    <w:link w:val="a8"/>
    <w:rsid w:val="008C73F4"/>
    <w:rPr>
      <w:color w:val="0000FF"/>
      <w:u w:val="single"/>
    </w:rPr>
  </w:style>
  <w:style w:type="character" w:styleId="a8">
    <w:name w:val="Hyperlink"/>
    <w:basedOn w:val="a0"/>
    <w:link w:val="14"/>
    <w:uiPriority w:val="99"/>
    <w:rsid w:val="008C73F4"/>
    <w:rPr>
      <w:color w:val="0000FF"/>
      <w:u w:val="single"/>
    </w:rPr>
  </w:style>
  <w:style w:type="paragraph" w:customStyle="1" w:styleId="Footnote">
    <w:name w:val="Footnote"/>
    <w:link w:val="Footnote0"/>
    <w:rsid w:val="008C73F4"/>
    <w:rPr>
      <w:rFonts w:ascii="XO Thames" w:hAnsi="XO Thames"/>
    </w:rPr>
  </w:style>
  <w:style w:type="character" w:customStyle="1" w:styleId="Footnote0">
    <w:name w:val="Footnote"/>
    <w:link w:val="Footnote"/>
    <w:rsid w:val="008C73F4"/>
    <w:rPr>
      <w:rFonts w:ascii="XO Thames" w:hAnsi="XO Thames"/>
      <w:sz w:val="22"/>
    </w:rPr>
  </w:style>
  <w:style w:type="paragraph" w:styleId="a9">
    <w:name w:val="footer"/>
    <w:basedOn w:val="a"/>
    <w:link w:val="aa"/>
    <w:rsid w:val="008C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8C73F4"/>
  </w:style>
  <w:style w:type="paragraph" w:styleId="15">
    <w:name w:val="toc 1"/>
    <w:next w:val="a"/>
    <w:link w:val="16"/>
    <w:uiPriority w:val="39"/>
    <w:rsid w:val="008C73F4"/>
    <w:rPr>
      <w:rFonts w:ascii="XO Thames" w:hAnsi="XO Thames"/>
      <w:b/>
    </w:rPr>
  </w:style>
  <w:style w:type="character" w:customStyle="1" w:styleId="16">
    <w:name w:val="Оглавление 1 Знак"/>
    <w:link w:val="15"/>
    <w:rsid w:val="008C73F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C73F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C73F4"/>
    <w:rPr>
      <w:rFonts w:ascii="XO Thames" w:hAnsi="XO Thames"/>
      <w:sz w:val="20"/>
    </w:rPr>
  </w:style>
  <w:style w:type="paragraph" w:styleId="ab">
    <w:name w:val="Balloon Text"/>
    <w:basedOn w:val="a"/>
    <w:link w:val="ac"/>
    <w:rsid w:val="008C73F4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8C73F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8C73F4"/>
    <w:pPr>
      <w:ind w:left="1600"/>
    </w:pPr>
  </w:style>
  <w:style w:type="character" w:customStyle="1" w:styleId="90">
    <w:name w:val="Оглавление 9 Знак"/>
    <w:link w:val="9"/>
    <w:rsid w:val="008C73F4"/>
  </w:style>
  <w:style w:type="paragraph" w:styleId="ad">
    <w:name w:val="Normal (Web)"/>
    <w:basedOn w:val="a"/>
    <w:link w:val="ae"/>
    <w:uiPriority w:val="99"/>
    <w:rsid w:val="008C73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uiPriority w:val="99"/>
    <w:rsid w:val="008C73F4"/>
    <w:rPr>
      <w:rFonts w:ascii="Times New Roman" w:hAnsi="Times New Roman"/>
      <w:sz w:val="24"/>
    </w:rPr>
  </w:style>
  <w:style w:type="paragraph" w:customStyle="1" w:styleId="b-share-btnwrap">
    <w:name w:val="b-share-btn__wrap"/>
    <w:link w:val="b-share-btnwrap0"/>
    <w:rsid w:val="008C73F4"/>
  </w:style>
  <w:style w:type="character" w:customStyle="1" w:styleId="b-share-btnwrap0">
    <w:name w:val="b-share-btn__wrap"/>
    <w:link w:val="b-share-btnwrap"/>
    <w:rsid w:val="008C73F4"/>
  </w:style>
  <w:style w:type="paragraph" w:styleId="af">
    <w:name w:val="header"/>
    <w:basedOn w:val="a"/>
    <w:link w:val="af0"/>
    <w:rsid w:val="008C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sid w:val="008C73F4"/>
  </w:style>
  <w:style w:type="paragraph" w:styleId="8">
    <w:name w:val="toc 8"/>
    <w:next w:val="a"/>
    <w:link w:val="80"/>
    <w:uiPriority w:val="39"/>
    <w:rsid w:val="008C73F4"/>
    <w:pPr>
      <w:ind w:left="1400"/>
    </w:pPr>
  </w:style>
  <w:style w:type="character" w:customStyle="1" w:styleId="80">
    <w:name w:val="Оглавление 8 Знак"/>
    <w:link w:val="8"/>
    <w:rsid w:val="008C73F4"/>
  </w:style>
  <w:style w:type="paragraph" w:customStyle="1" w:styleId="17">
    <w:name w:val="Верхний колонтитул Знак1"/>
    <w:link w:val="18"/>
    <w:rsid w:val="008C73F4"/>
    <w:rPr>
      <w:sz w:val="24"/>
    </w:rPr>
  </w:style>
  <w:style w:type="character" w:customStyle="1" w:styleId="18">
    <w:name w:val="Верхний колонтитул Знак1"/>
    <w:link w:val="17"/>
    <w:rsid w:val="008C73F4"/>
    <w:rPr>
      <w:sz w:val="24"/>
    </w:rPr>
  </w:style>
  <w:style w:type="paragraph" w:customStyle="1" w:styleId="19">
    <w:name w:val="Выделение1"/>
    <w:basedOn w:val="12"/>
    <w:link w:val="af1"/>
    <w:rsid w:val="008C73F4"/>
    <w:rPr>
      <w:i/>
    </w:rPr>
  </w:style>
  <w:style w:type="character" w:styleId="af1">
    <w:name w:val="Emphasis"/>
    <w:basedOn w:val="a0"/>
    <w:link w:val="19"/>
    <w:rsid w:val="008C73F4"/>
    <w:rPr>
      <w:i/>
    </w:rPr>
  </w:style>
  <w:style w:type="paragraph" w:styleId="51">
    <w:name w:val="toc 5"/>
    <w:next w:val="a"/>
    <w:link w:val="52"/>
    <w:uiPriority w:val="39"/>
    <w:rsid w:val="008C73F4"/>
    <w:pPr>
      <w:ind w:left="800"/>
    </w:pPr>
  </w:style>
  <w:style w:type="character" w:customStyle="1" w:styleId="52">
    <w:name w:val="Оглавление 5 Знак"/>
    <w:link w:val="51"/>
    <w:rsid w:val="008C73F4"/>
  </w:style>
  <w:style w:type="paragraph" w:customStyle="1" w:styleId="12">
    <w:name w:val="Основной шрифт абзаца1"/>
    <w:rsid w:val="008C73F4"/>
  </w:style>
  <w:style w:type="paragraph" w:customStyle="1" w:styleId="itemregion">
    <w:name w:val="item_region"/>
    <w:basedOn w:val="12"/>
    <w:link w:val="itemregion0"/>
    <w:rsid w:val="008C73F4"/>
  </w:style>
  <w:style w:type="character" w:customStyle="1" w:styleId="itemregion0">
    <w:name w:val="item_region"/>
    <w:basedOn w:val="a0"/>
    <w:link w:val="itemregion"/>
    <w:rsid w:val="008C73F4"/>
  </w:style>
  <w:style w:type="paragraph" w:styleId="af2">
    <w:name w:val="Subtitle"/>
    <w:next w:val="a"/>
    <w:link w:val="af3"/>
    <w:uiPriority w:val="11"/>
    <w:qFormat/>
    <w:rsid w:val="008C73F4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8C73F4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0"/>
    <w:rsid w:val="008C73F4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8C73F4"/>
    <w:rPr>
      <w:rFonts w:ascii="Arial" w:hAnsi="Arial"/>
      <w:sz w:val="20"/>
    </w:rPr>
  </w:style>
  <w:style w:type="paragraph" w:customStyle="1" w:styleId="toc10">
    <w:name w:val="toc 10"/>
    <w:next w:val="a"/>
    <w:link w:val="toc100"/>
    <w:uiPriority w:val="39"/>
    <w:rsid w:val="008C73F4"/>
    <w:pPr>
      <w:ind w:left="1800"/>
    </w:pPr>
  </w:style>
  <w:style w:type="character" w:customStyle="1" w:styleId="toc100">
    <w:name w:val="toc 10"/>
    <w:link w:val="toc10"/>
    <w:rsid w:val="008C73F4"/>
  </w:style>
  <w:style w:type="paragraph" w:styleId="af4">
    <w:name w:val="Title"/>
    <w:next w:val="a"/>
    <w:link w:val="af5"/>
    <w:uiPriority w:val="10"/>
    <w:qFormat/>
    <w:rsid w:val="008C73F4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8C73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C73F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C73F4"/>
    <w:rPr>
      <w:rFonts w:ascii="XO Thames" w:hAnsi="XO Thames"/>
      <w:b/>
      <w:color w:val="00A0FF"/>
      <w:sz w:val="26"/>
    </w:rPr>
  </w:style>
  <w:style w:type="paragraph" w:styleId="af6">
    <w:name w:val="No Spacing"/>
    <w:link w:val="af7"/>
    <w:uiPriority w:val="1"/>
    <w:qFormat/>
    <w:rsid w:val="006F1462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7">
    <w:name w:val="Без интервала Знак"/>
    <w:basedOn w:val="a0"/>
    <w:link w:val="af6"/>
    <w:uiPriority w:val="1"/>
    <w:rsid w:val="006F1462"/>
    <w:rPr>
      <w:rFonts w:ascii="Times New Roman" w:hAnsi="Times New Roman"/>
      <w:color w:val="auto"/>
      <w:sz w:val="24"/>
      <w:szCs w:val="24"/>
    </w:rPr>
  </w:style>
  <w:style w:type="paragraph" w:styleId="af8">
    <w:name w:val="Body Text Indent"/>
    <w:basedOn w:val="a"/>
    <w:link w:val="af9"/>
    <w:rsid w:val="004354E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4354EB"/>
    <w:rPr>
      <w:rFonts w:ascii="Times New Roman" w:hAnsi="Times New Roman"/>
      <w:color w:val="auto"/>
      <w:sz w:val="24"/>
      <w:szCs w:val="24"/>
    </w:rPr>
  </w:style>
  <w:style w:type="paragraph" w:customStyle="1" w:styleId="afa">
    <w:name w:val="суперстиль"/>
    <w:basedOn w:val="af6"/>
    <w:link w:val="afb"/>
    <w:qFormat/>
    <w:rsid w:val="00BB0641"/>
    <w:pPr>
      <w:ind w:firstLine="851"/>
      <w:jc w:val="both"/>
    </w:pPr>
    <w:rPr>
      <w:rFonts w:eastAsiaTheme="minorHAnsi"/>
      <w:sz w:val="28"/>
      <w:szCs w:val="28"/>
      <w:lang w:eastAsia="en-US"/>
    </w:rPr>
  </w:style>
  <w:style w:type="character" w:customStyle="1" w:styleId="afb">
    <w:name w:val="суперстиль Знак"/>
    <w:basedOn w:val="af7"/>
    <w:link w:val="afa"/>
    <w:rsid w:val="00BB0641"/>
    <w:rPr>
      <w:rFonts w:ascii="Times New Roman" w:eastAsiaTheme="minorHAnsi" w:hAnsi="Times New Roman"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log.garant.ru/fns/nk/5cd0adf6ff1d07dffd68070d0f2219b8/" TargetMode="External"/><Relationship Id="rId18" Type="http://schemas.openxmlformats.org/officeDocument/2006/relationships/hyperlink" Target="https://www.gosuslugi.ru/" TargetMode="External"/><Relationship Id="rId26" Type="http://schemas.openxmlformats.org/officeDocument/2006/relationships/hyperlink" Target="http://publication.pravo.gov.ru/Document/View/00012020040100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kfl2.nalog.ru/lkfl/logi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alog.garant.ru/fns/nk/fac5c7c28df5c1e90eb70cf7ef1859a1/" TargetMode="External"/><Relationship Id="rId17" Type="http://schemas.openxmlformats.org/officeDocument/2006/relationships/hyperlink" Target="https://lkfl2.nalog.ru/lkfl/login" TargetMode="External"/><Relationship Id="rId25" Type="http://schemas.openxmlformats.org/officeDocument/2006/relationships/hyperlink" Target="http://nalog.garant.ru/fns/n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kfl2.nalog.ru/lkfl/login" TargetMode="External"/><Relationship Id="rId20" Type="http://schemas.openxmlformats.org/officeDocument/2006/relationships/hyperlink" Target="https://service.nalog.ru/payment/index.html" TargetMode="External"/><Relationship Id="rId29" Type="http://schemas.openxmlformats.org/officeDocument/2006/relationships/hyperlink" Target="https://share.yandex.net/go.xml?service=lj&amp;url=https%3A%2F%2Fwww.nalog.ru%2Frn67%2Fnews%2Ftax_doc_news%2F10032343%2F&amp;title=%D0%9F%D0%BE%D1%80%D1%8F%D0%B4%D0%BE%D0%BA%20%D0%B8%20%D0%BF%D1%80%D0%B0%D0%B2%D0%BE%D0%B2%D1%8B%D0%B5%20%D0%BF%D0%BE%D1%81%D0%BB%D0%B5%D0%B4%D1%81%D1%82%D0%B2%D0%B8%D1%8F%20%D0%B8%D1%81%D0%BA%D0%BB%D1%8E%D1%87%D0%B5%D0%BD%D0%B8%D1%8F%20%D0%B8%D0%B7%20%D0%95%D0%93%D0%A0%D0%98%D0%9F%20%7C%20%D0%A4%D0%9D%D0%A1%20%D0%A0%D0%BE%D1%81%D1%81%D0%B8%D0%B8%20%7C%2067%20%D0%A1%D0%BC%D0%BE%D0%BB%D0%B5%D0%BD%D1%81%D0%BA%D0%B0%D1%8F%20%D0%BE%D0%B1%D0%BB%D0%B0%D1%81%D1%82%D1%8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21.12.2019&amp;a8=1764&amp;a8type=1&amp;a1=&amp;a0=&amp;a16=&amp;a16type=1&amp;a16value=&amp;a17=&amp;a17type=1&amp;a17value=&amp;a4=&amp;a4type=1&amp;a4value=&amp;a23=&amp;a23type=1&amp;a23value=&amp;textpres=&amp;sort=7&amp;x=28&amp;y=2" TargetMode="External"/><Relationship Id="rId24" Type="http://schemas.openxmlformats.org/officeDocument/2006/relationships/hyperlink" Target="http://nalog.garant.ru/fns/nk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kfl2.nalog.ru/lkfl/login" TargetMode="External"/><Relationship Id="rId23" Type="http://schemas.openxmlformats.org/officeDocument/2006/relationships/hyperlink" Target="https://www.nalog.ru/rn41/service/nalog_calc/" TargetMode="External"/><Relationship Id="rId28" Type="http://schemas.openxmlformats.org/officeDocument/2006/relationships/hyperlink" Target="https://base.garant.ru/12123875/" TargetMode="External"/><Relationship Id="rId10" Type="http://schemas.openxmlformats.org/officeDocument/2006/relationships/hyperlink" Target="http://nalog.garant.ru/fns/nk/fac5c7c28df5c1e90eb70cf7ef1859a1/" TargetMode="External"/><Relationship Id="rId19" Type="http://schemas.openxmlformats.org/officeDocument/2006/relationships/hyperlink" Target="https://share.yandex.net/go.xml?service=lj&amp;url=https%3A%2F%2Fwww.nalog.ru%2Frn39%2Fnews%2Factivities_fts%2F10039747%2F&amp;title=%D0%9E%D1%82%D0%BC%D0%B5%D0%BD%D0%B5%D0%BD%20%D0%B2%D1%8B%D1%87%D0%B5%D1%82%20%D0%BF%D0%BE%20%D1%82%D1%80%D0%B0%D0%BD%D1%81%D0%BF%D0%BE%D1%80%D1%82%D0%BD%D0%BE%D0%BC%D1%83%20%D0%BD%D0%B0%D0%BB%D0%BE%D0%B3%D1%83%20%D0%BF%D0%BE%20%D1%81%D0%B8%D1%81%D1%82%D0%B5%D0%BC%D0%B5%20%C2%AB%D0%9F%D0%BB%D0%B0%D1%82%D0%BE%D0%BD%C2%BB%20%7C%20%D0%A4%D0%9D%D0%A1%20%D0%A0%D0%BE%D1%81%D1%81%D0%B8%D0%B8%20%7C%2039%20%D0%9A%D0%B0%D0%BB%D0%B8%D0%BD%D0%B8%D0%BD%D0%B3%D1%80%D0%B0%D0%B4%D1%81%D0%BA%D0%B0%D1%8F%20%D0%BE%D0%B1%D0%BB%D0%B0%D1%81%D1%82%D1%8C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kfl2.nalog.ru/lkfl/" TargetMode="External"/><Relationship Id="rId14" Type="http://schemas.openxmlformats.org/officeDocument/2006/relationships/hyperlink" Target="http://nalog.garant.ru/fns/nk/4f1044cafcee58fdbc43ae8a2051b019/" TargetMode="External"/><Relationship Id="rId22" Type="http://schemas.openxmlformats.org/officeDocument/2006/relationships/hyperlink" Target="https://www.nalog.ru/rn41/service/calc_transport/" TargetMode="External"/><Relationship Id="rId27" Type="http://schemas.openxmlformats.org/officeDocument/2006/relationships/hyperlink" Target="http://publication.pravo.gov.ru/Document/View/0001202004010079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23527-58F3-4239-927D-5F36FBBE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Шамсиева Наталья Юрьевна</cp:lastModifiedBy>
  <cp:revision>3</cp:revision>
  <cp:lastPrinted>2020-08-04T06:01:00Z</cp:lastPrinted>
  <dcterms:created xsi:type="dcterms:W3CDTF">2020-09-30T10:25:00Z</dcterms:created>
  <dcterms:modified xsi:type="dcterms:W3CDTF">2020-09-30T10:29:00Z</dcterms:modified>
</cp:coreProperties>
</file>